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0441" w:rsidRPr="00CC0441" w:rsidRDefault="00CC0441" w:rsidP="00CC0441">
      <w:pPr>
        <w:widowControl/>
        <w:spacing w:before="300" w:after="150"/>
        <w:jc w:val="center"/>
        <w:outlineLvl w:val="1"/>
        <w:rPr>
          <w:rFonts w:ascii="inherit" w:eastAsia="宋体" w:hAnsi="inherit" w:cs="Helvetica" w:hint="eastAsia"/>
          <w:b/>
          <w:bCs/>
          <w:color w:val="0042A4"/>
          <w:kern w:val="0"/>
          <w:sz w:val="28"/>
          <w:szCs w:val="32"/>
        </w:rPr>
      </w:pPr>
      <w:r w:rsidRPr="00CC0441">
        <w:rPr>
          <w:rFonts w:ascii="inherit" w:eastAsia="宋体" w:hAnsi="inherit" w:cs="Helvetica"/>
          <w:b/>
          <w:bCs/>
          <w:color w:val="0042A4"/>
          <w:kern w:val="0"/>
          <w:sz w:val="28"/>
          <w:szCs w:val="32"/>
        </w:rPr>
        <w:t>关于进一步做好房屋建筑工程领域实名制管理等有关工作的通知</w:t>
      </w:r>
    </w:p>
    <w:p w:rsidR="00CC0441" w:rsidRPr="00CC0441" w:rsidRDefault="00CC0441" w:rsidP="00CC0441">
      <w:pPr>
        <w:widowControl/>
        <w:spacing w:line="450" w:lineRule="atLeast"/>
        <w:jc w:val="center"/>
        <w:rPr>
          <w:rFonts w:ascii="Helvetica" w:eastAsia="宋体" w:hAnsi="Helvetica" w:cs="Helvetica"/>
          <w:color w:val="666666"/>
          <w:kern w:val="0"/>
          <w:szCs w:val="21"/>
        </w:rPr>
      </w:pPr>
      <w:r w:rsidRPr="00CC0441">
        <w:rPr>
          <w:rFonts w:ascii="Helvetica" w:eastAsia="宋体" w:hAnsi="Helvetica" w:cs="Helvetica"/>
          <w:color w:val="666666"/>
          <w:kern w:val="0"/>
          <w:szCs w:val="21"/>
        </w:rPr>
        <w:t>2021-03-08</w:t>
      </w:r>
    </w:p>
    <w:p w:rsidR="00CC0441" w:rsidRPr="00CC0441" w:rsidRDefault="00CC0441" w:rsidP="00CC0441">
      <w:pPr>
        <w:widowControl/>
        <w:jc w:val="left"/>
        <w:rPr>
          <w:rFonts w:ascii="宋体" w:eastAsia="宋体" w:hAnsi="宋体" w:cs="宋体"/>
          <w:kern w:val="0"/>
          <w:sz w:val="24"/>
          <w:szCs w:val="24"/>
        </w:rPr>
      </w:pPr>
      <w:r w:rsidRPr="00CC0441">
        <w:rPr>
          <w:rFonts w:ascii="Helvetica" w:eastAsia="宋体" w:hAnsi="Helvetica" w:cs="Helvetica"/>
          <w:color w:val="333333"/>
          <w:kern w:val="0"/>
          <w:szCs w:val="21"/>
          <w:shd w:val="clear" w:color="auto" w:fill="FFFFFF"/>
        </w:rPr>
        <w:t xml:space="preserve">　　</w:t>
      </w:r>
    </w:p>
    <w:p w:rsidR="00CC0441" w:rsidRPr="00CC0441" w:rsidRDefault="00CC0441" w:rsidP="00CC0441">
      <w:pPr>
        <w:widowControl/>
        <w:spacing w:after="150"/>
        <w:jc w:val="left"/>
        <w:rPr>
          <w:rFonts w:ascii="Helvetica" w:eastAsia="宋体" w:hAnsi="Helvetica" w:cs="Helvetica"/>
          <w:color w:val="333333"/>
          <w:kern w:val="0"/>
          <w:szCs w:val="21"/>
        </w:rPr>
      </w:pPr>
      <w:r w:rsidRPr="00CC0441">
        <w:rPr>
          <w:rFonts w:ascii="Helvetica" w:eastAsia="宋体" w:hAnsi="Helvetica" w:cs="Helvetica"/>
          <w:color w:val="333333"/>
          <w:kern w:val="0"/>
          <w:szCs w:val="21"/>
        </w:rPr>
        <w:t>各区、市建设行政主管部门，西海岸新区住房和城乡建设局，各建设、施工、监理单位：</w:t>
      </w:r>
    </w:p>
    <w:p w:rsidR="00CC0441" w:rsidRPr="00CC0441" w:rsidRDefault="00CC0441" w:rsidP="00CC0441">
      <w:pPr>
        <w:widowControl/>
        <w:spacing w:after="150"/>
        <w:jc w:val="left"/>
        <w:rPr>
          <w:rFonts w:ascii="Helvetica" w:eastAsia="宋体" w:hAnsi="Helvetica" w:cs="Helvetica"/>
          <w:color w:val="333333"/>
          <w:kern w:val="0"/>
          <w:szCs w:val="21"/>
        </w:rPr>
      </w:pPr>
      <w:r w:rsidRPr="00CC0441">
        <w:rPr>
          <w:rFonts w:ascii="Helvetica" w:eastAsia="宋体" w:hAnsi="Helvetica" w:cs="Helvetica"/>
          <w:color w:val="333333"/>
          <w:kern w:val="0"/>
          <w:szCs w:val="21"/>
        </w:rPr>
        <w:t xml:space="preserve">　　为严格落实项目参建各方主体责任，规范建筑市场秩序，加　　强施工现场人员管理，切实维护建筑农民工合法权益。现就进一步做好房屋建筑工程领域实名制管理等有关工作，通知如下：</w:t>
      </w:r>
    </w:p>
    <w:p w:rsidR="00CC0441" w:rsidRPr="00CC0441" w:rsidRDefault="00CC0441" w:rsidP="00CC0441">
      <w:pPr>
        <w:widowControl/>
        <w:spacing w:after="150"/>
        <w:jc w:val="left"/>
        <w:rPr>
          <w:rFonts w:ascii="Helvetica" w:eastAsia="宋体" w:hAnsi="Helvetica" w:cs="Helvetica"/>
          <w:color w:val="333333"/>
          <w:kern w:val="0"/>
          <w:szCs w:val="21"/>
        </w:rPr>
      </w:pPr>
      <w:r w:rsidRPr="00CC0441">
        <w:rPr>
          <w:rFonts w:ascii="Helvetica" w:eastAsia="宋体" w:hAnsi="Helvetica" w:cs="Helvetica"/>
          <w:color w:val="333333"/>
          <w:kern w:val="0"/>
          <w:szCs w:val="21"/>
        </w:rPr>
        <w:t xml:space="preserve">　　一、全面落实施工现场人员实名制管理制度</w:t>
      </w:r>
    </w:p>
    <w:p w:rsidR="00CC0441" w:rsidRPr="00CC0441" w:rsidRDefault="00CC0441" w:rsidP="00CC0441">
      <w:pPr>
        <w:widowControl/>
        <w:spacing w:after="150"/>
        <w:jc w:val="left"/>
        <w:rPr>
          <w:rFonts w:ascii="Helvetica" w:eastAsia="宋体" w:hAnsi="Helvetica" w:cs="Helvetica"/>
          <w:color w:val="333333"/>
          <w:kern w:val="0"/>
          <w:szCs w:val="21"/>
        </w:rPr>
      </w:pPr>
      <w:r w:rsidRPr="00CC0441">
        <w:rPr>
          <w:rFonts w:ascii="Helvetica" w:eastAsia="宋体" w:hAnsi="Helvetica" w:cs="Helvetica"/>
          <w:color w:val="333333"/>
          <w:kern w:val="0"/>
          <w:szCs w:val="21"/>
        </w:rPr>
        <w:t xml:space="preserve">　　（一）施工合同价超过</w:t>
      </w:r>
      <w:r w:rsidRPr="00CC0441">
        <w:rPr>
          <w:rFonts w:ascii="Helvetica" w:eastAsia="宋体" w:hAnsi="Helvetica" w:cs="Helvetica"/>
          <w:color w:val="333333"/>
          <w:kern w:val="0"/>
          <w:szCs w:val="21"/>
        </w:rPr>
        <w:t>400</w:t>
      </w:r>
      <w:r w:rsidRPr="00CC0441">
        <w:rPr>
          <w:rFonts w:ascii="Helvetica" w:eastAsia="宋体" w:hAnsi="Helvetica" w:cs="Helvetica"/>
          <w:color w:val="333333"/>
          <w:kern w:val="0"/>
          <w:szCs w:val="21"/>
        </w:rPr>
        <w:t>万元的新建（扩建、改建）、在建房屋建筑工程项目需纳入山东省农民工工资支付监管平台进行管理，</w:t>
      </w:r>
      <w:r w:rsidRPr="00204CD0">
        <w:rPr>
          <w:rFonts w:ascii="Helvetica" w:eastAsia="宋体" w:hAnsi="Helvetica" w:cs="Helvetica"/>
          <w:color w:val="FF0000"/>
          <w:kern w:val="0"/>
          <w:szCs w:val="21"/>
        </w:rPr>
        <w:t>进入施工现场的建设、承包、监理单位项目管理人员及建筑工人纳入平台实名制管理范围。</w:t>
      </w:r>
      <w:r w:rsidRPr="00CC0441">
        <w:rPr>
          <w:rFonts w:ascii="Helvetica" w:eastAsia="宋体" w:hAnsi="Helvetica" w:cs="Helvetica"/>
          <w:color w:val="333333"/>
          <w:kern w:val="0"/>
          <w:szCs w:val="21"/>
        </w:rPr>
        <w:t>2021</w:t>
      </w:r>
      <w:r w:rsidRPr="00CC0441">
        <w:rPr>
          <w:rFonts w:ascii="Helvetica" w:eastAsia="宋体" w:hAnsi="Helvetica" w:cs="Helvetica"/>
          <w:color w:val="333333"/>
          <w:kern w:val="0"/>
          <w:szCs w:val="21"/>
        </w:rPr>
        <w:t>年</w:t>
      </w:r>
      <w:r w:rsidRPr="00CC0441">
        <w:rPr>
          <w:rFonts w:ascii="Helvetica" w:eastAsia="宋体" w:hAnsi="Helvetica" w:cs="Helvetica"/>
          <w:color w:val="333333"/>
          <w:kern w:val="0"/>
          <w:szCs w:val="21"/>
        </w:rPr>
        <w:t>3</w:t>
      </w:r>
      <w:r w:rsidRPr="00CC0441">
        <w:rPr>
          <w:rFonts w:ascii="Helvetica" w:eastAsia="宋体" w:hAnsi="Helvetica" w:cs="Helvetica"/>
          <w:color w:val="333333"/>
          <w:kern w:val="0"/>
          <w:szCs w:val="21"/>
        </w:rPr>
        <w:t>月</w:t>
      </w:r>
      <w:r w:rsidRPr="00CC0441">
        <w:rPr>
          <w:rFonts w:ascii="Helvetica" w:eastAsia="宋体" w:hAnsi="Helvetica" w:cs="Helvetica"/>
          <w:color w:val="333333"/>
          <w:kern w:val="0"/>
          <w:szCs w:val="21"/>
        </w:rPr>
        <w:t>15</w:t>
      </w:r>
      <w:r w:rsidRPr="00CC0441">
        <w:rPr>
          <w:rFonts w:ascii="Helvetica" w:eastAsia="宋体" w:hAnsi="Helvetica" w:cs="Helvetica"/>
          <w:color w:val="333333"/>
          <w:kern w:val="0"/>
          <w:szCs w:val="21"/>
        </w:rPr>
        <w:t>日前，规模以上项目和现场人员要实现平台管理应纳尽纳。</w:t>
      </w:r>
    </w:p>
    <w:p w:rsidR="00CC0441" w:rsidRPr="00CC0441" w:rsidRDefault="00CC0441" w:rsidP="00CC0441">
      <w:pPr>
        <w:widowControl/>
        <w:spacing w:after="150"/>
        <w:jc w:val="left"/>
        <w:rPr>
          <w:rFonts w:ascii="Helvetica" w:eastAsia="宋体" w:hAnsi="Helvetica" w:cs="Helvetica"/>
          <w:color w:val="333333"/>
          <w:kern w:val="0"/>
          <w:szCs w:val="21"/>
        </w:rPr>
      </w:pPr>
      <w:r w:rsidRPr="00CC0441">
        <w:rPr>
          <w:rFonts w:ascii="Helvetica" w:eastAsia="宋体" w:hAnsi="Helvetica" w:cs="Helvetica"/>
          <w:color w:val="333333"/>
          <w:kern w:val="0"/>
          <w:szCs w:val="21"/>
        </w:rPr>
        <w:t xml:space="preserve">　　（二）依托省平台，进一步提升项目人员实名管理、银行专用账户、银行代发等管理制度的落实质量和标准，及时处置平台预警，做到平台预警</w:t>
      </w:r>
      <w:r w:rsidRPr="00CC0441">
        <w:rPr>
          <w:rFonts w:ascii="Helvetica" w:eastAsia="宋体" w:hAnsi="Helvetica" w:cs="Helvetica"/>
          <w:color w:val="333333"/>
          <w:kern w:val="0"/>
          <w:szCs w:val="21"/>
        </w:rPr>
        <w:t>“</w:t>
      </w:r>
      <w:r w:rsidRPr="00CC0441">
        <w:rPr>
          <w:rFonts w:ascii="Helvetica" w:eastAsia="宋体" w:hAnsi="Helvetica" w:cs="Helvetica"/>
          <w:color w:val="333333"/>
          <w:kern w:val="0"/>
          <w:szCs w:val="21"/>
        </w:rPr>
        <w:t>动态清零</w:t>
      </w:r>
      <w:r w:rsidRPr="00CC0441">
        <w:rPr>
          <w:rFonts w:ascii="Helvetica" w:eastAsia="宋体" w:hAnsi="Helvetica" w:cs="Helvetica"/>
          <w:color w:val="333333"/>
          <w:kern w:val="0"/>
          <w:szCs w:val="21"/>
        </w:rPr>
        <w:t>”</w:t>
      </w:r>
      <w:r w:rsidRPr="00CC0441">
        <w:rPr>
          <w:rFonts w:ascii="Helvetica" w:eastAsia="宋体" w:hAnsi="Helvetica" w:cs="Helvetica"/>
          <w:color w:val="333333"/>
          <w:kern w:val="0"/>
          <w:szCs w:val="21"/>
        </w:rPr>
        <w:t>，各区市要加大对预警消除滞后、预警沉积量大的企业和项目的处罚力度。</w:t>
      </w:r>
    </w:p>
    <w:p w:rsidR="00CC0441" w:rsidRPr="00CC0441" w:rsidRDefault="00CC0441" w:rsidP="00CC0441">
      <w:pPr>
        <w:widowControl/>
        <w:spacing w:after="150"/>
        <w:jc w:val="left"/>
        <w:rPr>
          <w:rFonts w:ascii="Helvetica" w:eastAsia="宋体" w:hAnsi="Helvetica" w:cs="Helvetica"/>
          <w:color w:val="333333"/>
          <w:kern w:val="0"/>
          <w:szCs w:val="21"/>
        </w:rPr>
      </w:pPr>
      <w:r w:rsidRPr="00CC0441">
        <w:rPr>
          <w:rFonts w:ascii="Helvetica" w:eastAsia="宋体" w:hAnsi="Helvetica" w:cs="Helvetica"/>
          <w:color w:val="333333"/>
          <w:kern w:val="0"/>
          <w:szCs w:val="21"/>
        </w:rPr>
        <w:t xml:space="preserve">　　（三）强化对施工现场人员日常考勤的监督管理，确保平台内在建项目有效出勤率达到</w:t>
      </w:r>
      <w:r w:rsidRPr="00CC0441">
        <w:rPr>
          <w:rFonts w:ascii="Helvetica" w:eastAsia="宋体" w:hAnsi="Helvetica" w:cs="Helvetica"/>
          <w:color w:val="333333"/>
          <w:kern w:val="0"/>
          <w:szCs w:val="21"/>
        </w:rPr>
        <w:t>90%</w:t>
      </w:r>
      <w:r w:rsidRPr="00CC0441">
        <w:rPr>
          <w:rFonts w:ascii="Helvetica" w:eastAsia="宋体" w:hAnsi="Helvetica" w:cs="Helvetica"/>
          <w:color w:val="333333"/>
          <w:kern w:val="0"/>
          <w:szCs w:val="21"/>
        </w:rPr>
        <w:t>以上，各区市要对考勤信息更新不及时、不连贯、</w:t>
      </w:r>
      <w:bookmarkStart w:id="0" w:name="_GoBack"/>
      <w:bookmarkEnd w:id="0"/>
      <w:r w:rsidRPr="00CC0441">
        <w:rPr>
          <w:rFonts w:ascii="Helvetica" w:eastAsia="宋体" w:hAnsi="Helvetica" w:cs="Helvetica"/>
          <w:color w:val="333333"/>
          <w:kern w:val="0"/>
          <w:szCs w:val="21"/>
        </w:rPr>
        <w:t>不到位的企业和项目进行约谈，限期整改，整改不到位的按照信用考核管理办法进行管理。</w:t>
      </w:r>
    </w:p>
    <w:p w:rsidR="00CC0441" w:rsidRPr="00CC0441" w:rsidRDefault="00CC0441" w:rsidP="00CC0441">
      <w:pPr>
        <w:widowControl/>
        <w:spacing w:after="150"/>
        <w:jc w:val="left"/>
        <w:rPr>
          <w:rFonts w:ascii="Helvetica" w:eastAsia="宋体" w:hAnsi="Helvetica" w:cs="Helvetica"/>
          <w:color w:val="333333"/>
          <w:kern w:val="0"/>
          <w:szCs w:val="21"/>
        </w:rPr>
      </w:pPr>
      <w:r w:rsidRPr="00CC0441">
        <w:rPr>
          <w:rFonts w:ascii="Helvetica" w:eastAsia="宋体" w:hAnsi="Helvetica" w:cs="Helvetica"/>
          <w:color w:val="333333"/>
          <w:kern w:val="0"/>
          <w:szCs w:val="21"/>
        </w:rPr>
        <w:t xml:space="preserve">　　二、严厉打击建筑市场违法违规行为</w:t>
      </w:r>
    </w:p>
    <w:p w:rsidR="00CC0441" w:rsidRPr="00CC0441" w:rsidRDefault="00CC0441" w:rsidP="00CC0441">
      <w:pPr>
        <w:widowControl/>
        <w:spacing w:after="150"/>
        <w:jc w:val="left"/>
        <w:rPr>
          <w:rFonts w:ascii="Helvetica" w:eastAsia="宋体" w:hAnsi="Helvetica" w:cs="Helvetica"/>
          <w:color w:val="333333"/>
          <w:kern w:val="0"/>
          <w:szCs w:val="21"/>
        </w:rPr>
      </w:pPr>
      <w:r w:rsidRPr="00CC0441">
        <w:rPr>
          <w:rFonts w:ascii="Helvetica" w:eastAsia="宋体" w:hAnsi="Helvetica" w:cs="Helvetica"/>
          <w:color w:val="333333"/>
          <w:kern w:val="0"/>
          <w:szCs w:val="21"/>
        </w:rPr>
        <w:t xml:space="preserve">　　（一）充分利用实名制管理等手段，结合节后项目复工，加强监督检查，</w:t>
      </w:r>
      <w:r w:rsidRPr="00204CD0">
        <w:rPr>
          <w:rFonts w:ascii="Helvetica" w:eastAsia="宋体" w:hAnsi="Helvetica" w:cs="Helvetica"/>
          <w:color w:val="FF0000"/>
          <w:kern w:val="0"/>
          <w:szCs w:val="21"/>
        </w:rPr>
        <w:t>重点关注注册建造师、注册监理工程师到岗履职情况，</w:t>
      </w:r>
      <w:r w:rsidRPr="00CC0441">
        <w:rPr>
          <w:rFonts w:ascii="Helvetica" w:eastAsia="宋体" w:hAnsi="Helvetica" w:cs="Helvetica"/>
          <w:color w:val="333333"/>
          <w:kern w:val="0"/>
          <w:szCs w:val="21"/>
        </w:rPr>
        <w:t>对到岗率明显偏低或长期不到岗履职的，有针对性地核查该项目是否存在违法分包、转包、挂靠、拖欠工资等违法违规问题。</w:t>
      </w:r>
    </w:p>
    <w:p w:rsidR="00CC0441" w:rsidRPr="00CC0441" w:rsidRDefault="00CC0441" w:rsidP="00CC0441">
      <w:pPr>
        <w:widowControl/>
        <w:spacing w:after="150"/>
        <w:jc w:val="left"/>
        <w:rPr>
          <w:rFonts w:ascii="Helvetica" w:eastAsia="宋体" w:hAnsi="Helvetica" w:cs="Helvetica"/>
          <w:color w:val="333333"/>
          <w:kern w:val="0"/>
          <w:szCs w:val="21"/>
        </w:rPr>
      </w:pPr>
      <w:r w:rsidRPr="00CC0441">
        <w:rPr>
          <w:rFonts w:ascii="Helvetica" w:eastAsia="宋体" w:hAnsi="Helvetica" w:cs="Helvetica"/>
          <w:color w:val="333333"/>
          <w:kern w:val="0"/>
          <w:szCs w:val="21"/>
        </w:rPr>
        <w:t xml:space="preserve">　　（二）结合项目复工，组织建筑业企业集中学习法律法规制度，增强企业知法、懂法、守法意识，引导企业自觉规范市场行为。</w:t>
      </w:r>
    </w:p>
    <w:p w:rsidR="00CC0441" w:rsidRPr="00CC0441" w:rsidRDefault="00CC0441" w:rsidP="00CC0441">
      <w:pPr>
        <w:widowControl/>
        <w:spacing w:after="150"/>
        <w:jc w:val="left"/>
        <w:rPr>
          <w:rFonts w:ascii="Helvetica" w:eastAsia="宋体" w:hAnsi="Helvetica" w:cs="Helvetica"/>
          <w:color w:val="333333"/>
          <w:kern w:val="0"/>
          <w:szCs w:val="21"/>
        </w:rPr>
      </w:pPr>
      <w:r w:rsidRPr="00CC0441">
        <w:rPr>
          <w:rFonts w:ascii="Helvetica" w:eastAsia="宋体" w:hAnsi="Helvetica" w:cs="Helvetica"/>
          <w:color w:val="333333"/>
          <w:kern w:val="0"/>
          <w:szCs w:val="21"/>
        </w:rPr>
        <w:t xml:space="preserve">　　三、切实做好根治欠薪工作</w:t>
      </w:r>
    </w:p>
    <w:p w:rsidR="00CC0441" w:rsidRPr="00CC0441" w:rsidRDefault="00CC0441" w:rsidP="00CC0441">
      <w:pPr>
        <w:widowControl/>
        <w:spacing w:after="150"/>
        <w:jc w:val="left"/>
        <w:rPr>
          <w:rFonts w:ascii="Helvetica" w:eastAsia="宋体" w:hAnsi="Helvetica" w:cs="Helvetica"/>
          <w:color w:val="333333"/>
          <w:kern w:val="0"/>
          <w:szCs w:val="21"/>
        </w:rPr>
      </w:pPr>
      <w:r w:rsidRPr="00CC0441">
        <w:rPr>
          <w:rFonts w:ascii="Helvetica" w:eastAsia="宋体" w:hAnsi="Helvetica" w:cs="Helvetica"/>
          <w:color w:val="333333"/>
          <w:kern w:val="0"/>
          <w:szCs w:val="21"/>
        </w:rPr>
        <w:t xml:space="preserve">　　（一）按照根治欠薪有关工作部署，与人社等部门密切配合，及时督办因违法发包、转包、违法分包、挂靠、拖欠工程款等导致的拖欠农民工工资案件。对违法违规企业要依法顶格处罚，通报典型案例，形成有效震慑。</w:t>
      </w:r>
    </w:p>
    <w:p w:rsidR="00CC0441" w:rsidRPr="00CC0441" w:rsidRDefault="00CC0441" w:rsidP="00CC0441">
      <w:pPr>
        <w:widowControl/>
        <w:spacing w:after="150"/>
        <w:jc w:val="left"/>
        <w:rPr>
          <w:rFonts w:ascii="Helvetica" w:eastAsia="宋体" w:hAnsi="Helvetica" w:cs="Helvetica"/>
          <w:color w:val="333333"/>
          <w:kern w:val="0"/>
          <w:szCs w:val="21"/>
        </w:rPr>
      </w:pPr>
      <w:r w:rsidRPr="00CC0441">
        <w:rPr>
          <w:rFonts w:ascii="Helvetica" w:eastAsia="宋体" w:hAnsi="Helvetica" w:cs="Helvetica"/>
          <w:color w:val="333333"/>
          <w:kern w:val="0"/>
          <w:szCs w:val="21"/>
        </w:rPr>
        <w:t xml:space="preserve">　　（二）畅通欠薪投诉举报渠道，严格执行首问负责制，依法接受对拖欠建筑农民工工资的举报、投诉。对有举报投诉或发生过欠薪问题的项目和企业，要加强监督检查和跟踪了解，避免出现久拖不决和重复信访的现象。</w:t>
      </w:r>
    </w:p>
    <w:p w:rsidR="00CC0441" w:rsidRPr="00CC0441" w:rsidRDefault="00CC0441" w:rsidP="00CC0441">
      <w:pPr>
        <w:widowControl/>
        <w:spacing w:after="150"/>
        <w:jc w:val="left"/>
        <w:rPr>
          <w:rFonts w:ascii="Helvetica" w:eastAsia="宋体" w:hAnsi="Helvetica" w:cs="Helvetica"/>
          <w:color w:val="333333"/>
          <w:kern w:val="0"/>
          <w:szCs w:val="21"/>
        </w:rPr>
      </w:pPr>
      <w:r w:rsidRPr="00CC0441">
        <w:rPr>
          <w:rFonts w:ascii="Helvetica" w:eastAsia="宋体" w:hAnsi="Helvetica" w:cs="Helvetica"/>
          <w:color w:val="333333"/>
          <w:kern w:val="0"/>
          <w:szCs w:val="21"/>
        </w:rPr>
        <w:t xml:space="preserve">　　</w:t>
      </w:r>
      <w:hyperlink r:id="rId5" w:history="1">
        <w:r w:rsidRPr="00CC0441">
          <w:rPr>
            <w:rFonts w:ascii="Helvetica" w:eastAsia="宋体" w:hAnsi="Helvetica" w:cs="Helvetica"/>
            <w:color w:val="337AB7"/>
            <w:kern w:val="0"/>
            <w:szCs w:val="21"/>
          </w:rPr>
          <w:t>附件：省平台各方管理人员录入指导书</w:t>
        </w:r>
      </w:hyperlink>
    </w:p>
    <w:p w:rsidR="00CC0441" w:rsidRPr="00CC0441" w:rsidRDefault="00CC0441" w:rsidP="00CC0441">
      <w:pPr>
        <w:widowControl/>
        <w:spacing w:after="150"/>
        <w:jc w:val="right"/>
        <w:rPr>
          <w:rFonts w:ascii="Helvetica" w:eastAsia="宋体" w:hAnsi="Helvetica" w:cs="Helvetica"/>
          <w:color w:val="333333"/>
          <w:kern w:val="0"/>
          <w:szCs w:val="21"/>
        </w:rPr>
      </w:pPr>
      <w:r w:rsidRPr="00CC0441">
        <w:rPr>
          <w:rFonts w:ascii="Helvetica" w:eastAsia="宋体" w:hAnsi="Helvetica" w:cs="Helvetica"/>
          <w:color w:val="333333"/>
          <w:kern w:val="0"/>
          <w:szCs w:val="21"/>
        </w:rPr>
        <w:t xml:space="preserve">　　青岛市住房和城乡建设局</w:t>
      </w:r>
    </w:p>
    <w:p w:rsidR="00F701DD" w:rsidRDefault="00CC0441" w:rsidP="00CC0441">
      <w:pPr>
        <w:widowControl/>
        <w:spacing w:after="150"/>
        <w:jc w:val="right"/>
      </w:pPr>
      <w:r w:rsidRPr="00CC0441">
        <w:rPr>
          <w:rFonts w:ascii="Helvetica" w:eastAsia="宋体" w:hAnsi="Helvetica" w:cs="Helvetica"/>
          <w:color w:val="333333"/>
          <w:kern w:val="0"/>
          <w:szCs w:val="21"/>
        </w:rPr>
        <w:t>        2021</w:t>
      </w:r>
      <w:r w:rsidRPr="00CC0441">
        <w:rPr>
          <w:rFonts w:ascii="Helvetica" w:eastAsia="宋体" w:hAnsi="Helvetica" w:cs="Helvetica"/>
          <w:color w:val="333333"/>
          <w:kern w:val="0"/>
          <w:szCs w:val="21"/>
        </w:rPr>
        <w:t>年</w:t>
      </w:r>
      <w:r w:rsidRPr="00CC0441">
        <w:rPr>
          <w:rFonts w:ascii="Helvetica" w:eastAsia="宋体" w:hAnsi="Helvetica" w:cs="Helvetica"/>
          <w:color w:val="333333"/>
          <w:kern w:val="0"/>
          <w:szCs w:val="21"/>
        </w:rPr>
        <w:t>3</w:t>
      </w:r>
      <w:r w:rsidRPr="00CC0441">
        <w:rPr>
          <w:rFonts w:ascii="Helvetica" w:eastAsia="宋体" w:hAnsi="Helvetica" w:cs="Helvetica"/>
          <w:color w:val="333333"/>
          <w:kern w:val="0"/>
          <w:szCs w:val="21"/>
        </w:rPr>
        <w:t>月</w:t>
      </w:r>
      <w:r w:rsidRPr="00CC0441">
        <w:rPr>
          <w:rFonts w:ascii="Helvetica" w:eastAsia="宋体" w:hAnsi="Helvetica" w:cs="Helvetica"/>
          <w:color w:val="333333"/>
          <w:kern w:val="0"/>
          <w:szCs w:val="21"/>
        </w:rPr>
        <w:t>8</w:t>
      </w:r>
      <w:r w:rsidRPr="00CC0441">
        <w:rPr>
          <w:rFonts w:ascii="Helvetica" w:eastAsia="宋体" w:hAnsi="Helvetica" w:cs="Helvetica"/>
          <w:color w:val="333333"/>
          <w:kern w:val="0"/>
          <w:szCs w:val="21"/>
        </w:rPr>
        <w:t>日</w:t>
      </w:r>
    </w:p>
    <w:sectPr w:rsidR="00F701D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Helvetica">
    <w:panose1 w:val="020B05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7A"/>
    <w:rsid w:val="00204CD0"/>
    <w:rsid w:val="003B7A7A"/>
    <w:rsid w:val="00CC0441"/>
    <w:rsid w:val="00F701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7847840">
      <w:bodyDiv w:val="1"/>
      <w:marLeft w:val="0"/>
      <w:marRight w:val="0"/>
      <w:marTop w:val="0"/>
      <w:marBottom w:val="0"/>
      <w:divBdr>
        <w:top w:val="none" w:sz="0" w:space="0" w:color="auto"/>
        <w:left w:val="none" w:sz="0" w:space="0" w:color="auto"/>
        <w:bottom w:val="none" w:sz="0" w:space="0" w:color="auto"/>
        <w:right w:val="none" w:sz="0" w:space="0" w:color="auto"/>
      </w:divBdr>
      <w:divsChild>
        <w:div w:id="1236160099">
          <w:marLeft w:val="0"/>
          <w:marRight w:val="0"/>
          <w:marTop w:val="0"/>
          <w:marBottom w:val="0"/>
          <w:divBdr>
            <w:top w:val="none" w:sz="0" w:space="0" w:color="auto"/>
            <w:left w:val="none" w:sz="0" w:space="0" w:color="auto"/>
            <w:bottom w:val="single" w:sz="6" w:space="0" w:color="BBBBBB"/>
            <w:right w:val="none" w:sz="0" w:space="0" w:color="auto"/>
          </w:divBdr>
        </w:div>
        <w:div w:id="1130323246">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jw.qingdao.gov.cn/n28356047/upload/210308141809887362/210308141932668038.ppt"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163</Words>
  <Characters>933</Characters>
  <Application>Microsoft Office Word</Application>
  <DocSecurity>0</DocSecurity>
  <Lines>7</Lines>
  <Paragraphs>2</Paragraphs>
  <ScaleCrop>false</ScaleCrop>
  <Company/>
  <LinksUpToDate>false</LinksUpToDate>
  <CharactersWithSpaces>1094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刘卫东</dc:creator>
  <cp:keywords/>
  <dc:description/>
  <cp:lastModifiedBy>刘卫东</cp:lastModifiedBy>
  <cp:revision>3</cp:revision>
  <dcterms:created xsi:type="dcterms:W3CDTF">2021-03-10T02:49:00Z</dcterms:created>
  <dcterms:modified xsi:type="dcterms:W3CDTF">2021-03-10T02:56:00Z</dcterms:modified>
</cp:coreProperties>
</file>