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rFonts w:ascii="Microsoft JhengHei"/>
          <w:b/>
          <w:sz w:val="20"/>
        </w:rPr>
      </w:pPr>
    </w:p>
    <w:p>
      <w:pPr>
        <w:pStyle w:val="4"/>
        <w:rPr>
          <w:rFonts w:ascii="宋体"/>
          <w:sz w:val="20"/>
        </w:rPr>
      </w:pPr>
    </w:p>
    <w:p>
      <w:pPr>
        <w:pStyle w:val="4"/>
        <w:spacing w:before="5"/>
        <w:rPr>
          <w:rFonts w:ascii="宋体"/>
          <w:sz w:val="19"/>
        </w:rPr>
      </w:pPr>
    </w:p>
    <w:p>
      <w:pPr>
        <w:spacing w:before="28" w:line="336" w:lineRule="auto"/>
        <w:ind w:left="717" w:right="757" w:firstLine="0"/>
        <w:jc w:val="center"/>
        <w:rPr>
          <w:rFonts w:hint="eastAsia" w:ascii="宋体" w:eastAsia="宋体"/>
          <w:b/>
          <w:sz w:val="52"/>
        </w:rPr>
      </w:pPr>
      <w:r>
        <w:rPr>
          <w:rFonts w:hint="eastAsia" w:ascii="宋体" w:eastAsia="宋体"/>
          <w:b/>
          <w:w w:val="95"/>
          <w:sz w:val="52"/>
        </w:rPr>
        <w:t>山东省房屋市政工程施工安全生产</w:t>
      </w:r>
      <w:r>
        <w:rPr>
          <w:rFonts w:hint="eastAsia" w:ascii="宋体" w:eastAsia="宋体"/>
          <w:b/>
          <w:sz w:val="52"/>
        </w:rPr>
        <w:t>教育培训清单（试行）</w:t>
      </w:r>
    </w:p>
    <w:p>
      <w:pPr>
        <w:pStyle w:val="4"/>
        <w:rPr>
          <w:rFonts w:ascii="宋体"/>
          <w:b/>
          <w:sz w:val="52"/>
        </w:rPr>
      </w:pPr>
    </w:p>
    <w:p>
      <w:pPr>
        <w:pStyle w:val="4"/>
        <w:rPr>
          <w:rFonts w:ascii="宋体"/>
          <w:b/>
          <w:sz w:val="52"/>
        </w:rPr>
      </w:pPr>
    </w:p>
    <w:p>
      <w:pPr>
        <w:pStyle w:val="4"/>
        <w:rPr>
          <w:rFonts w:ascii="宋体"/>
          <w:b/>
          <w:sz w:val="52"/>
        </w:rPr>
      </w:pPr>
    </w:p>
    <w:p>
      <w:pPr>
        <w:pStyle w:val="4"/>
        <w:rPr>
          <w:rFonts w:ascii="宋体"/>
          <w:b/>
          <w:sz w:val="52"/>
        </w:rPr>
      </w:pPr>
    </w:p>
    <w:p>
      <w:pPr>
        <w:pStyle w:val="4"/>
        <w:rPr>
          <w:rFonts w:ascii="宋体"/>
          <w:b/>
          <w:sz w:val="52"/>
        </w:rPr>
      </w:pPr>
    </w:p>
    <w:p>
      <w:pPr>
        <w:pStyle w:val="4"/>
        <w:rPr>
          <w:rFonts w:ascii="宋体"/>
          <w:b/>
          <w:sz w:val="52"/>
        </w:rPr>
      </w:pPr>
    </w:p>
    <w:p>
      <w:pPr>
        <w:pStyle w:val="4"/>
        <w:rPr>
          <w:rFonts w:ascii="宋体"/>
          <w:b/>
          <w:sz w:val="52"/>
        </w:rPr>
      </w:pPr>
    </w:p>
    <w:p>
      <w:pPr>
        <w:pStyle w:val="4"/>
        <w:rPr>
          <w:rFonts w:ascii="宋体"/>
          <w:b/>
          <w:sz w:val="52"/>
        </w:rPr>
      </w:pPr>
    </w:p>
    <w:p>
      <w:pPr>
        <w:pStyle w:val="4"/>
        <w:rPr>
          <w:rFonts w:ascii="宋体"/>
          <w:b/>
          <w:sz w:val="52"/>
        </w:rPr>
      </w:pPr>
    </w:p>
    <w:p>
      <w:pPr>
        <w:pStyle w:val="4"/>
        <w:spacing w:before="3"/>
        <w:rPr>
          <w:rFonts w:ascii="宋体"/>
          <w:b/>
          <w:sz w:val="66"/>
        </w:rPr>
      </w:pPr>
    </w:p>
    <w:p>
      <w:pPr>
        <w:spacing w:before="0" w:line="364" w:lineRule="auto"/>
        <w:ind w:left="1871" w:right="1904" w:firstLine="0"/>
        <w:jc w:val="center"/>
        <w:rPr>
          <w:rFonts w:hint="eastAsia" w:ascii="宋体" w:eastAsia="宋体"/>
          <w:b/>
          <w:sz w:val="32"/>
        </w:rPr>
      </w:pPr>
      <w:r>
        <w:rPr>
          <w:rFonts w:hint="eastAsia" w:ascii="宋体" w:eastAsia="宋体"/>
          <w:b/>
          <w:w w:val="95"/>
          <w:sz w:val="32"/>
        </w:rPr>
        <w:t>山东省住房和城乡建设厅安全生产委员会</w:t>
      </w:r>
      <w:r>
        <w:rPr>
          <w:rFonts w:hint="eastAsia" w:ascii="宋体" w:eastAsia="宋体"/>
          <w:b/>
          <w:sz w:val="32"/>
        </w:rPr>
        <w:t>2021 年 7 月</w:t>
      </w:r>
    </w:p>
    <w:p>
      <w:pPr>
        <w:spacing w:after="0" w:line="364" w:lineRule="auto"/>
        <w:jc w:val="center"/>
        <w:rPr>
          <w:rFonts w:hint="eastAsia" w:ascii="宋体" w:eastAsia="宋体"/>
          <w:sz w:val="32"/>
        </w:rPr>
        <w:sectPr>
          <w:pgSz w:w="11910" w:h="16840"/>
          <w:pgMar w:top="1580" w:right="1280" w:bottom="280" w:left="1320" w:header="720" w:footer="720" w:gutter="0"/>
          <w:cols w:space="720" w:num="1"/>
        </w:sectPr>
      </w:pPr>
    </w:p>
    <w:p>
      <w:pPr>
        <w:pStyle w:val="4"/>
        <w:rPr>
          <w:rFonts w:ascii="宋体"/>
          <w:b/>
          <w:sz w:val="20"/>
        </w:rPr>
      </w:pPr>
    </w:p>
    <w:p>
      <w:pPr>
        <w:pStyle w:val="4"/>
        <w:rPr>
          <w:rFonts w:ascii="宋体"/>
          <w:b/>
          <w:sz w:val="20"/>
        </w:rPr>
      </w:pPr>
    </w:p>
    <w:p>
      <w:pPr>
        <w:pStyle w:val="4"/>
        <w:spacing w:before="6"/>
        <w:rPr>
          <w:rFonts w:ascii="宋体"/>
          <w:b/>
          <w:sz w:val="17"/>
        </w:rPr>
      </w:pPr>
    </w:p>
    <w:p>
      <w:pPr>
        <w:tabs>
          <w:tab w:val="left" w:pos="722"/>
        </w:tabs>
        <w:spacing w:before="50"/>
        <w:ind w:left="0" w:right="37" w:firstLine="0"/>
        <w:jc w:val="center"/>
        <w:rPr>
          <w:rFonts w:hint="eastAsia" w:ascii="宋体" w:eastAsia="宋体"/>
          <w:b/>
          <w:sz w:val="36"/>
        </w:rPr>
      </w:pPr>
      <w:r>
        <w:rPr>
          <w:rFonts w:hint="eastAsia" w:ascii="宋体" w:eastAsia="宋体"/>
          <w:b/>
          <w:sz w:val="36"/>
        </w:rPr>
        <w:t>目</w:t>
      </w:r>
      <w:r>
        <w:rPr>
          <w:rFonts w:hint="eastAsia" w:ascii="宋体" w:eastAsia="宋体"/>
          <w:b/>
          <w:sz w:val="36"/>
        </w:rPr>
        <w:tab/>
      </w:r>
      <w:r>
        <w:rPr>
          <w:rFonts w:hint="eastAsia" w:ascii="宋体" w:eastAsia="宋体"/>
          <w:b/>
          <w:sz w:val="36"/>
        </w:rPr>
        <w:t>录</w:t>
      </w:r>
    </w:p>
    <w:sdt>
      <w:sdtPr>
        <w:id w:val="0"/>
        <w:docPartObj>
          <w:docPartGallery w:val="Table of Contents"/>
          <w:docPartUnique/>
        </w:docPartObj>
      </w:sdtPr>
      <w:sdtContent>
        <w:p>
          <w:pPr>
            <w:pStyle w:val="5"/>
            <w:numPr>
              <w:ilvl w:val="0"/>
              <w:numId w:val="1"/>
            </w:numPr>
            <w:tabs>
              <w:tab w:val="left" w:pos="580"/>
              <w:tab w:val="left" w:pos="581"/>
              <w:tab w:val="right" w:leader="dot" w:pos="9033"/>
            </w:tabs>
            <w:spacing w:before="563" w:after="0" w:line="240" w:lineRule="auto"/>
            <w:ind w:left="580" w:right="0" w:hanging="361"/>
            <w:jc w:val="left"/>
          </w:pPr>
          <w:r>
            <w:fldChar w:fldCharType="begin"/>
          </w:r>
          <w:r>
            <w:instrText xml:space="preserve"> HYPERLINK \l "_bookmark0" </w:instrText>
          </w:r>
          <w:r>
            <w:fldChar w:fldCharType="separate"/>
          </w:r>
          <w:r>
            <w:t>设区市、县（市、区）住房城乡建设部门安全生产教育培训清单</w:t>
          </w:r>
          <w:r>
            <w:tab/>
          </w:r>
          <w:r>
            <w:t>1</w:t>
          </w:r>
          <w:r>
            <w:fldChar w:fldCharType="end"/>
          </w:r>
        </w:p>
        <w:p>
          <w:pPr>
            <w:pStyle w:val="5"/>
            <w:numPr>
              <w:ilvl w:val="0"/>
              <w:numId w:val="1"/>
            </w:numPr>
            <w:tabs>
              <w:tab w:val="left" w:pos="580"/>
              <w:tab w:val="left" w:pos="581"/>
              <w:tab w:val="right" w:leader="dot" w:pos="9033"/>
            </w:tabs>
            <w:spacing w:before="93" w:after="0" w:line="240" w:lineRule="auto"/>
            <w:ind w:left="580" w:right="0" w:hanging="361"/>
            <w:jc w:val="left"/>
          </w:pPr>
          <w:r>
            <w:fldChar w:fldCharType="begin"/>
          </w:r>
          <w:r>
            <w:instrText xml:space="preserve"> HYPERLINK \l "_bookmark1" </w:instrText>
          </w:r>
          <w:r>
            <w:fldChar w:fldCharType="separate"/>
          </w:r>
          <w:r>
            <w:t>施工企业安全生产教育培训清单</w:t>
          </w:r>
          <w:r>
            <w:tab/>
          </w:r>
          <w:r>
            <w:t>2</w:t>
          </w:r>
          <w:r>
            <w:fldChar w:fldCharType="end"/>
          </w:r>
        </w:p>
        <w:p>
          <w:pPr>
            <w:pStyle w:val="5"/>
            <w:numPr>
              <w:ilvl w:val="0"/>
              <w:numId w:val="1"/>
            </w:numPr>
            <w:tabs>
              <w:tab w:val="left" w:pos="580"/>
              <w:tab w:val="left" w:pos="581"/>
              <w:tab w:val="right" w:leader="dot" w:pos="9033"/>
            </w:tabs>
            <w:spacing w:before="91" w:after="0" w:line="240" w:lineRule="auto"/>
            <w:ind w:left="580" w:right="0" w:hanging="361"/>
            <w:jc w:val="left"/>
          </w:pPr>
          <w:r>
            <w:fldChar w:fldCharType="begin"/>
          </w:r>
          <w:r>
            <w:instrText xml:space="preserve"> HYPERLINK \l "_bookmark2" </w:instrText>
          </w:r>
          <w:r>
            <w:fldChar w:fldCharType="separate"/>
          </w:r>
          <w:r>
            <w:t>工程项目安全生产教育培训清单</w:t>
          </w:r>
          <w:r>
            <w:tab/>
          </w:r>
          <w:r>
            <w:t>4</w:t>
          </w:r>
          <w:r>
            <w:fldChar w:fldCharType="end"/>
          </w:r>
        </w:p>
        <w:p>
          <w:pPr>
            <w:pStyle w:val="5"/>
            <w:numPr>
              <w:ilvl w:val="0"/>
              <w:numId w:val="1"/>
            </w:numPr>
            <w:tabs>
              <w:tab w:val="left" w:pos="580"/>
              <w:tab w:val="left" w:pos="581"/>
              <w:tab w:val="right" w:leader="dot" w:pos="9033"/>
            </w:tabs>
            <w:spacing w:before="94" w:after="0" w:line="240" w:lineRule="auto"/>
            <w:ind w:left="580" w:right="0" w:hanging="361"/>
            <w:jc w:val="left"/>
          </w:pPr>
          <w:r>
            <w:fldChar w:fldCharType="begin"/>
          </w:r>
          <w:r>
            <w:instrText xml:space="preserve"> HYPERLINK \l "_bookmark3" </w:instrText>
          </w:r>
          <w:r>
            <w:fldChar w:fldCharType="separate"/>
          </w:r>
          <w:r>
            <w:t>施工班组安全生产教育培训清单</w:t>
          </w:r>
          <w:r>
            <w:tab/>
          </w:r>
          <w:r>
            <w:t>6</w:t>
          </w:r>
          <w:r>
            <w:fldChar w:fldCharType="end"/>
          </w:r>
        </w:p>
        <w:p>
          <w:pPr>
            <w:pStyle w:val="5"/>
            <w:numPr>
              <w:ilvl w:val="0"/>
              <w:numId w:val="1"/>
            </w:numPr>
            <w:tabs>
              <w:tab w:val="left" w:pos="580"/>
              <w:tab w:val="left" w:pos="581"/>
              <w:tab w:val="right" w:leader="dot" w:pos="9033"/>
            </w:tabs>
            <w:spacing w:before="93" w:after="0" w:line="240" w:lineRule="auto"/>
            <w:ind w:left="580" w:right="0" w:hanging="361"/>
            <w:jc w:val="left"/>
          </w:pPr>
          <w:r>
            <w:fldChar w:fldCharType="begin"/>
          </w:r>
          <w:r>
            <w:instrText xml:space="preserve"> HYPERLINK \l "_bookmark4" </w:instrText>
          </w:r>
          <w:r>
            <w:fldChar w:fldCharType="separate"/>
          </w:r>
          <w:r>
            <w:t>从业人员安全生产教育培训清单</w:t>
          </w:r>
          <w:r>
            <w:tab/>
          </w:r>
          <w:r>
            <w:t>7</w:t>
          </w:r>
          <w:r>
            <w:fldChar w:fldCharType="end"/>
          </w:r>
        </w:p>
        <w:p>
          <w:pPr>
            <w:pStyle w:val="6"/>
            <w:numPr>
              <w:ilvl w:val="1"/>
              <w:numId w:val="1"/>
            </w:numPr>
            <w:tabs>
              <w:tab w:val="left" w:pos="1181"/>
              <w:tab w:val="right" w:leader="dot" w:pos="9033"/>
            </w:tabs>
            <w:spacing w:before="492" w:after="0" w:line="240" w:lineRule="auto"/>
            <w:ind w:left="1180" w:right="0" w:hanging="481"/>
            <w:jc w:val="left"/>
          </w:pPr>
          <w:r>
            <w:fldChar w:fldCharType="begin"/>
          </w:r>
          <w:r>
            <w:instrText xml:space="preserve"> HYPERLINK \l "_bookmark5" </w:instrText>
          </w:r>
          <w:r>
            <w:fldChar w:fldCharType="separate"/>
          </w:r>
          <w:r>
            <w:t>企业主要负责人</w:t>
          </w:r>
          <w:r>
            <w:tab/>
          </w:r>
          <w:r>
            <w:t>7</w:t>
          </w:r>
          <w:r>
            <w:fldChar w:fldCharType="end"/>
          </w:r>
        </w:p>
        <w:p>
          <w:pPr>
            <w:pStyle w:val="6"/>
            <w:numPr>
              <w:ilvl w:val="1"/>
              <w:numId w:val="1"/>
            </w:numPr>
            <w:tabs>
              <w:tab w:val="left" w:pos="1181"/>
              <w:tab w:val="right" w:leader="dot" w:pos="9033"/>
            </w:tabs>
            <w:spacing w:before="93" w:after="0" w:line="240" w:lineRule="auto"/>
            <w:ind w:left="1180" w:right="0" w:hanging="481"/>
            <w:jc w:val="left"/>
          </w:pPr>
          <w:r>
            <w:fldChar w:fldCharType="begin"/>
          </w:r>
          <w:r>
            <w:instrText xml:space="preserve"> HYPERLINK \l "_bookmark6" </w:instrText>
          </w:r>
          <w:r>
            <w:fldChar w:fldCharType="separate"/>
          </w:r>
          <w:r>
            <w:t>项目负责人</w:t>
          </w:r>
          <w:r>
            <w:tab/>
          </w:r>
          <w:r>
            <w:t>7</w:t>
          </w:r>
          <w:r>
            <w:fldChar w:fldCharType="end"/>
          </w:r>
        </w:p>
        <w:p>
          <w:pPr>
            <w:pStyle w:val="6"/>
            <w:numPr>
              <w:ilvl w:val="1"/>
              <w:numId w:val="1"/>
            </w:numPr>
            <w:tabs>
              <w:tab w:val="left" w:pos="1181"/>
              <w:tab w:val="right" w:leader="dot" w:pos="9033"/>
            </w:tabs>
            <w:spacing w:before="91" w:after="0" w:line="240" w:lineRule="auto"/>
            <w:ind w:left="1180" w:right="0" w:hanging="481"/>
            <w:jc w:val="left"/>
          </w:pPr>
          <w:r>
            <w:fldChar w:fldCharType="begin"/>
          </w:r>
          <w:r>
            <w:instrText xml:space="preserve"> HYPERLINK \l "_bookmark7" </w:instrText>
          </w:r>
          <w:r>
            <w:fldChar w:fldCharType="separate"/>
          </w:r>
          <w:r>
            <w:t>专职安全生产管理人员</w:t>
          </w:r>
          <w:r>
            <w:tab/>
          </w:r>
          <w:r>
            <w:t>8</w:t>
          </w:r>
          <w:r>
            <w:fldChar w:fldCharType="end"/>
          </w:r>
        </w:p>
        <w:p>
          <w:pPr>
            <w:pStyle w:val="6"/>
            <w:numPr>
              <w:ilvl w:val="1"/>
              <w:numId w:val="1"/>
            </w:numPr>
            <w:tabs>
              <w:tab w:val="left" w:pos="1181"/>
              <w:tab w:val="right" w:leader="dot" w:pos="9033"/>
            </w:tabs>
            <w:spacing w:before="93" w:after="0" w:line="240" w:lineRule="auto"/>
            <w:ind w:left="1180" w:right="0" w:hanging="481"/>
            <w:jc w:val="left"/>
          </w:pPr>
          <w:r>
            <w:fldChar w:fldCharType="begin"/>
          </w:r>
          <w:r>
            <w:instrText xml:space="preserve"> HYPERLINK \l "_bookmark8" </w:instrText>
          </w:r>
          <w:r>
            <w:fldChar w:fldCharType="separate"/>
          </w:r>
          <w:r>
            <w:t>其他管理和技术人员</w:t>
          </w:r>
          <w:r>
            <w:tab/>
          </w:r>
          <w:r>
            <w:t>8</w:t>
          </w:r>
          <w:r>
            <w:fldChar w:fldCharType="end"/>
          </w:r>
        </w:p>
        <w:p>
          <w:pPr>
            <w:pStyle w:val="6"/>
            <w:numPr>
              <w:ilvl w:val="1"/>
              <w:numId w:val="1"/>
            </w:numPr>
            <w:tabs>
              <w:tab w:val="left" w:pos="1181"/>
              <w:tab w:val="right" w:leader="dot" w:pos="9033"/>
            </w:tabs>
            <w:spacing w:before="93" w:after="0" w:line="240" w:lineRule="auto"/>
            <w:ind w:left="1180" w:right="0" w:hanging="481"/>
            <w:jc w:val="left"/>
          </w:pPr>
          <w:r>
            <w:fldChar w:fldCharType="begin"/>
          </w:r>
          <w:r>
            <w:instrText xml:space="preserve"> HYPERLINK \l "_bookmark9" </w:instrText>
          </w:r>
          <w:r>
            <w:fldChar w:fldCharType="separate"/>
          </w:r>
          <w:r>
            <w:t>作业人员</w:t>
          </w:r>
          <w:r>
            <w:tab/>
          </w:r>
          <w:r>
            <w:t>9</w:t>
          </w:r>
          <w:r>
            <w:fldChar w:fldCharType="end"/>
          </w:r>
        </w:p>
        <w:p>
          <w:pPr>
            <w:pStyle w:val="6"/>
            <w:numPr>
              <w:ilvl w:val="1"/>
              <w:numId w:val="1"/>
            </w:numPr>
            <w:tabs>
              <w:tab w:val="left" w:pos="1181"/>
              <w:tab w:val="right" w:leader="dot" w:pos="9033"/>
            </w:tabs>
            <w:spacing w:before="91" w:after="0" w:line="240" w:lineRule="auto"/>
            <w:ind w:left="1180" w:right="0" w:hanging="481"/>
            <w:jc w:val="left"/>
          </w:pPr>
          <w:r>
            <w:fldChar w:fldCharType="begin"/>
          </w:r>
          <w:r>
            <w:instrText xml:space="preserve"> HYPERLINK \l "_bookmark10" </w:instrText>
          </w:r>
          <w:r>
            <w:fldChar w:fldCharType="separate"/>
          </w:r>
          <w:r>
            <w:t>特种作业人员</w:t>
          </w:r>
          <w:r>
            <w:tab/>
          </w:r>
          <w:r>
            <w:t>10</w:t>
          </w:r>
          <w:r>
            <w:fldChar w:fldCharType="end"/>
          </w:r>
        </w:p>
        <w:p>
          <w:pPr>
            <w:pStyle w:val="5"/>
            <w:numPr>
              <w:ilvl w:val="0"/>
              <w:numId w:val="1"/>
            </w:numPr>
            <w:tabs>
              <w:tab w:val="left" w:pos="580"/>
              <w:tab w:val="left" w:pos="581"/>
              <w:tab w:val="right" w:leader="dot" w:pos="9033"/>
            </w:tabs>
            <w:spacing w:before="494" w:after="0" w:line="240" w:lineRule="auto"/>
            <w:ind w:left="580" w:right="0" w:hanging="361"/>
            <w:jc w:val="left"/>
          </w:pPr>
          <w:r>
            <w:fldChar w:fldCharType="begin"/>
          </w:r>
          <w:r>
            <w:instrText xml:space="preserve"> HYPERLINK \l "_bookmark11" </w:instrText>
          </w:r>
          <w:r>
            <w:fldChar w:fldCharType="separate"/>
          </w:r>
          <w:r>
            <w:t>法律责任</w:t>
          </w:r>
          <w:r>
            <w:tab/>
          </w:r>
          <w:r>
            <w:t>11</w:t>
          </w:r>
          <w:r>
            <w:fldChar w:fldCharType="end"/>
          </w:r>
        </w:p>
        <w:p>
          <w:pPr>
            <w:pStyle w:val="5"/>
            <w:numPr>
              <w:ilvl w:val="0"/>
              <w:numId w:val="1"/>
            </w:numPr>
            <w:tabs>
              <w:tab w:val="left" w:pos="580"/>
              <w:tab w:val="left" w:pos="581"/>
              <w:tab w:val="left" w:pos="1300"/>
              <w:tab w:val="right" w:leader="dot" w:pos="9033"/>
            </w:tabs>
            <w:spacing w:before="91" w:after="0" w:line="240" w:lineRule="auto"/>
            <w:ind w:left="580" w:right="0" w:hanging="361"/>
            <w:jc w:val="left"/>
          </w:pPr>
          <w:r>
            <w:fldChar w:fldCharType="begin"/>
          </w:r>
          <w:r>
            <w:instrText xml:space="preserve"> HYPERLINK \l "_bookmark12" </w:instrText>
          </w:r>
          <w:r>
            <w:fldChar w:fldCharType="separate"/>
          </w:r>
          <w:r>
            <w:t>附录</w:t>
          </w:r>
          <w:r>
            <w:tab/>
          </w:r>
          <w:r>
            <w:t>安全生产教育培训类型及内容</w:t>
          </w:r>
          <w:r>
            <w:tab/>
          </w:r>
          <w:r>
            <w:t>15</w:t>
          </w:r>
          <w:r>
            <w:fldChar w:fldCharType="end"/>
          </w:r>
        </w:p>
      </w:sdtContent>
    </w:sdt>
    <w:p>
      <w:pPr>
        <w:spacing w:after="0" w:line="240" w:lineRule="auto"/>
        <w:jc w:val="left"/>
        <w:sectPr>
          <w:footerReference r:id="rId5" w:type="default"/>
          <w:pgSz w:w="11910" w:h="16840"/>
          <w:pgMar w:top="1580" w:right="1280" w:bottom="1380" w:left="1320" w:header="0" w:footer="1200" w:gutter="0"/>
          <w:cols w:space="720" w:num="1"/>
        </w:sectPr>
      </w:pPr>
    </w:p>
    <w:p>
      <w:pPr>
        <w:pStyle w:val="4"/>
        <w:spacing w:before="4"/>
        <w:rPr>
          <w:rFonts w:ascii="宋体"/>
          <w:sz w:val="37"/>
        </w:rPr>
      </w:pPr>
    </w:p>
    <w:p>
      <w:pPr>
        <w:pStyle w:val="2"/>
        <w:tabs>
          <w:tab w:val="left" w:pos="1003"/>
        </w:tabs>
        <w:spacing w:line="211" w:lineRule="auto"/>
        <w:ind w:left="2433" w:right="381" w:hanging="2091"/>
      </w:pPr>
      <w:bookmarkStart w:id="0" w:name="_bookmark0"/>
      <w:bookmarkEnd w:id="0"/>
      <w:bookmarkStart w:id="1" w:name="1  设区市、县（市、区）住房城乡建设部门安全生产教育培训清单"/>
      <w:bookmarkEnd w:id="1"/>
      <w:r>
        <w:t>1</w:t>
      </w:r>
      <w:r>
        <w:tab/>
      </w:r>
      <w:r>
        <w:t>设区市、县（市、区）</w:t>
      </w:r>
      <w:r>
        <w:rPr>
          <w:spacing w:val="-2"/>
        </w:rPr>
        <w:t>住房城乡建设部门</w:t>
      </w:r>
      <w:r>
        <w:t>安全生产教育培训清单</w:t>
      </w:r>
    </w:p>
    <w:p>
      <w:pPr>
        <w:pStyle w:val="4"/>
        <w:spacing w:before="3"/>
        <w:rPr>
          <w:rFonts w:ascii="方正小标宋_GBK"/>
          <w:sz w:val="34"/>
        </w:rPr>
      </w:pPr>
    </w:p>
    <w:p>
      <w:pPr>
        <w:pStyle w:val="10"/>
        <w:numPr>
          <w:ilvl w:val="0"/>
          <w:numId w:val="2"/>
        </w:numPr>
        <w:tabs>
          <w:tab w:val="left" w:pos="1188"/>
        </w:tabs>
        <w:spacing w:before="0" w:after="0" w:line="364" w:lineRule="auto"/>
        <w:ind w:left="220" w:right="263" w:firstLine="640"/>
        <w:jc w:val="left"/>
        <w:rPr>
          <w:rFonts w:hint="eastAsia" w:ascii="仿宋_GB2312" w:eastAsia="仿宋_GB2312"/>
          <w:sz w:val="32"/>
        </w:rPr>
      </w:pPr>
      <w:r>
        <w:rPr>
          <w:rFonts w:hint="eastAsia" w:ascii="仿宋_GB2312" w:eastAsia="仿宋_GB2312"/>
          <w:spacing w:val="6"/>
          <w:w w:val="95"/>
          <w:sz w:val="32"/>
        </w:rPr>
        <w:t xml:space="preserve">负责辖区内房屋市政工程施工安全生产知识宣传教育工 </w:t>
      </w:r>
      <w:r>
        <w:rPr>
          <w:rFonts w:hint="eastAsia" w:ascii="仿宋_GB2312" w:eastAsia="仿宋_GB2312"/>
          <w:spacing w:val="6"/>
          <w:sz w:val="32"/>
        </w:rPr>
        <w:t>作，定期分析安全生产教育培训开展情况；</w:t>
      </w:r>
    </w:p>
    <w:p>
      <w:pPr>
        <w:pStyle w:val="10"/>
        <w:numPr>
          <w:ilvl w:val="0"/>
          <w:numId w:val="2"/>
        </w:numPr>
        <w:tabs>
          <w:tab w:val="left" w:pos="1183"/>
        </w:tabs>
        <w:spacing w:before="0" w:after="0" w:line="364" w:lineRule="auto"/>
        <w:ind w:left="220" w:right="261" w:firstLine="640"/>
        <w:jc w:val="left"/>
        <w:rPr>
          <w:rFonts w:hint="eastAsia" w:ascii="仿宋_GB2312" w:eastAsia="仿宋_GB2312"/>
          <w:sz w:val="32"/>
        </w:rPr>
      </w:pPr>
      <w:r>
        <w:rPr>
          <w:rFonts w:hint="eastAsia" w:ascii="仿宋_GB2312" w:eastAsia="仿宋_GB2312"/>
          <w:spacing w:val="-10"/>
          <w:w w:val="95"/>
          <w:sz w:val="32"/>
        </w:rPr>
        <w:t xml:space="preserve">对辖区内房屋市政工程施工企业、工程项目的安全生产教 </w:t>
      </w:r>
      <w:r>
        <w:rPr>
          <w:rFonts w:hint="eastAsia" w:ascii="仿宋_GB2312" w:eastAsia="仿宋_GB2312"/>
          <w:spacing w:val="-10"/>
          <w:sz w:val="32"/>
        </w:rPr>
        <w:t>育培训情况进行监督检查；</w:t>
      </w:r>
    </w:p>
    <w:p>
      <w:pPr>
        <w:pStyle w:val="10"/>
        <w:numPr>
          <w:ilvl w:val="0"/>
          <w:numId w:val="2"/>
        </w:numPr>
        <w:tabs>
          <w:tab w:val="left" w:pos="1183"/>
        </w:tabs>
        <w:spacing w:before="0" w:after="0" w:line="364" w:lineRule="auto"/>
        <w:ind w:left="220" w:right="261" w:firstLine="640"/>
        <w:jc w:val="both"/>
        <w:rPr>
          <w:rFonts w:hint="eastAsia" w:ascii="仿宋_GB2312" w:eastAsia="仿宋_GB2312"/>
          <w:sz w:val="32"/>
        </w:rPr>
      </w:pPr>
      <w:r>
        <w:rPr>
          <w:rFonts w:hint="eastAsia" w:ascii="仿宋_GB2312" w:eastAsia="仿宋_GB2312"/>
          <w:spacing w:val="-10"/>
          <w:w w:val="95"/>
          <w:sz w:val="32"/>
        </w:rPr>
        <w:t xml:space="preserve">对辖区内房屋市政工程施工企业、工程项目的企业主要负 </w:t>
      </w:r>
      <w:r>
        <w:rPr>
          <w:rFonts w:hint="eastAsia" w:ascii="仿宋_GB2312" w:eastAsia="仿宋_GB2312"/>
          <w:spacing w:val="-14"/>
          <w:w w:val="95"/>
          <w:sz w:val="32"/>
        </w:rPr>
        <w:t xml:space="preserve">责人、项目负责人、专职安全生产管理人员以及建筑施工特种作 </w:t>
      </w:r>
      <w:r>
        <w:rPr>
          <w:rFonts w:hint="eastAsia" w:ascii="仿宋_GB2312" w:eastAsia="仿宋_GB2312"/>
          <w:spacing w:val="-14"/>
          <w:sz w:val="32"/>
        </w:rPr>
        <w:t>业人员教育培训和持证上岗情况进行监督检查；</w:t>
      </w:r>
    </w:p>
    <w:p>
      <w:pPr>
        <w:pStyle w:val="10"/>
        <w:numPr>
          <w:ilvl w:val="0"/>
          <w:numId w:val="2"/>
        </w:numPr>
        <w:tabs>
          <w:tab w:val="left" w:pos="1188"/>
        </w:tabs>
        <w:spacing w:before="0" w:after="0" w:line="364" w:lineRule="auto"/>
        <w:ind w:left="220" w:right="263" w:firstLine="640"/>
        <w:jc w:val="left"/>
        <w:rPr>
          <w:rFonts w:hint="eastAsia" w:ascii="仿宋_GB2312" w:eastAsia="仿宋_GB2312"/>
          <w:sz w:val="32"/>
        </w:rPr>
      </w:pPr>
      <w:r>
        <w:rPr>
          <w:rFonts w:hint="eastAsia" w:ascii="仿宋_GB2312" w:eastAsia="仿宋_GB2312"/>
          <w:spacing w:val="6"/>
          <w:w w:val="95"/>
          <w:sz w:val="32"/>
        </w:rPr>
        <w:t xml:space="preserve">对辖区内房屋市政工程施工安全生产教育培训考核工作 </w:t>
      </w:r>
      <w:r>
        <w:rPr>
          <w:rFonts w:hint="eastAsia" w:ascii="仿宋_GB2312" w:eastAsia="仿宋_GB2312"/>
          <w:spacing w:val="6"/>
          <w:sz w:val="32"/>
        </w:rPr>
        <w:t>中的违法违规行为依法依规责令整改、信用惩戒或行政处罚。</w:t>
      </w:r>
    </w:p>
    <w:p>
      <w:pPr>
        <w:pStyle w:val="4"/>
        <w:rPr>
          <w:rFonts w:ascii="仿宋_GB2312"/>
        </w:rPr>
      </w:pPr>
    </w:p>
    <w:p>
      <w:pPr>
        <w:spacing w:before="208" w:line="242" w:lineRule="auto"/>
        <w:ind w:left="220" w:right="260" w:firstLine="480"/>
        <w:jc w:val="both"/>
        <w:rPr>
          <w:rFonts w:hint="eastAsia" w:ascii="宋体" w:eastAsia="宋体"/>
          <w:sz w:val="24"/>
        </w:rPr>
      </w:pPr>
      <w:r>
        <w:rPr>
          <w:rFonts w:hint="eastAsia" w:ascii="宋体" w:eastAsia="宋体"/>
          <w:spacing w:val="-9"/>
          <w:sz w:val="24"/>
        </w:rPr>
        <w:t>注：住房城乡建设主管部门含对房屋建筑和市政基础设施工程施工安全负有监管</w:t>
      </w:r>
      <w:r>
        <w:rPr>
          <w:rFonts w:hint="eastAsia" w:ascii="宋体" w:eastAsia="宋体"/>
          <w:spacing w:val="-2"/>
          <w:sz w:val="24"/>
        </w:rPr>
        <w:t>责任的设区市、县</w:t>
      </w:r>
      <w:r>
        <w:rPr>
          <w:rFonts w:hint="eastAsia" w:ascii="宋体" w:eastAsia="宋体"/>
          <w:sz w:val="24"/>
        </w:rPr>
        <w:t>（</w:t>
      </w:r>
      <w:r>
        <w:rPr>
          <w:rFonts w:hint="eastAsia" w:ascii="宋体" w:eastAsia="宋体"/>
          <w:spacing w:val="-3"/>
          <w:sz w:val="24"/>
        </w:rPr>
        <w:t>市、区</w:t>
      </w:r>
      <w:r>
        <w:rPr>
          <w:rFonts w:hint="eastAsia" w:ascii="宋体" w:eastAsia="宋体"/>
          <w:spacing w:val="-5"/>
          <w:sz w:val="24"/>
        </w:rPr>
        <w:t>）</w:t>
      </w:r>
      <w:r>
        <w:rPr>
          <w:rFonts w:hint="eastAsia" w:ascii="宋体" w:eastAsia="宋体"/>
          <w:spacing w:val="-3"/>
          <w:sz w:val="24"/>
        </w:rPr>
        <w:t>住房城乡建设局、城市管理局、水务（</w:t>
      </w:r>
      <w:r>
        <w:rPr>
          <w:rFonts w:hint="eastAsia" w:ascii="宋体" w:eastAsia="宋体"/>
          <w:sz w:val="24"/>
        </w:rPr>
        <w:t>水利</w:t>
      </w:r>
      <w:r>
        <w:rPr>
          <w:rFonts w:hint="eastAsia" w:ascii="宋体" w:eastAsia="宋体"/>
          <w:spacing w:val="-5"/>
          <w:sz w:val="24"/>
        </w:rPr>
        <w:t>）局、园林</w:t>
      </w:r>
      <w:r>
        <w:rPr>
          <w:rFonts w:hint="eastAsia" w:ascii="宋体" w:eastAsia="宋体"/>
          <w:sz w:val="24"/>
        </w:rPr>
        <w:t>和林业（绿化）局、交通运输局等行业主管部门。</w:t>
      </w:r>
    </w:p>
    <w:p>
      <w:pPr>
        <w:spacing w:after="0" w:line="242" w:lineRule="auto"/>
        <w:jc w:val="both"/>
        <w:rPr>
          <w:rFonts w:hint="eastAsia" w:ascii="宋体" w:eastAsia="宋体"/>
          <w:sz w:val="24"/>
        </w:rPr>
        <w:sectPr>
          <w:footerReference r:id="rId6" w:type="default"/>
          <w:pgSz w:w="11910" w:h="16840"/>
          <w:pgMar w:top="1580" w:right="1280" w:bottom="1380" w:left="1320" w:header="0" w:footer="1200" w:gutter="0"/>
          <w:pgNumType w:start="1"/>
          <w:cols w:space="720" w:num="1"/>
        </w:sectPr>
      </w:pPr>
    </w:p>
    <w:p>
      <w:pPr>
        <w:pStyle w:val="4"/>
        <w:rPr>
          <w:rFonts w:ascii="宋体"/>
          <w:sz w:val="20"/>
        </w:rPr>
      </w:pPr>
    </w:p>
    <w:p>
      <w:pPr>
        <w:pStyle w:val="4"/>
        <w:spacing w:before="8"/>
        <w:rPr>
          <w:rFonts w:ascii="宋体"/>
          <w:sz w:val="14"/>
        </w:rPr>
      </w:pPr>
    </w:p>
    <w:p>
      <w:pPr>
        <w:pStyle w:val="2"/>
        <w:numPr>
          <w:ilvl w:val="0"/>
          <w:numId w:val="3"/>
        </w:numPr>
        <w:tabs>
          <w:tab w:val="left" w:pos="1883"/>
          <w:tab w:val="left" w:pos="1884"/>
        </w:tabs>
        <w:spacing w:before="0" w:after="0" w:line="751" w:lineRule="exact"/>
        <w:ind w:left="1884" w:right="0" w:hanging="660"/>
        <w:jc w:val="left"/>
      </w:pPr>
      <w:bookmarkStart w:id="2" w:name="2  施工企业安全生产教育培训清单"/>
      <w:bookmarkEnd w:id="2"/>
      <w:bookmarkStart w:id="3" w:name="_bookmark1"/>
      <w:bookmarkEnd w:id="3"/>
      <w:bookmarkStart w:id="4" w:name="_bookmark1"/>
      <w:bookmarkEnd w:id="4"/>
      <w:r>
        <w:t>施工企业安全生产教育培训清单</w:t>
      </w:r>
    </w:p>
    <w:p>
      <w:pPr>
        <w:pStyle w:val="4"/>
        <w:spacing w:before="13"/>
        <w:rPr>
          <w:rFonts w:ascii="方正小标宋_GBK"/>
          <w:sz w:val="38"/>
        </w:rPr>
      </w:pPr>
    </w:p>
    <w:p>
      <w:pPr>
        <w:pStyle w:val="10"/>
        <w:numPr>
          <w:ilvl w:val="0"/>
          <w:numId w:val="4"/>
        </w:numPr>
        <w:tabs>
          <w:tab w:val="left" w:pos="1183"/>
        </w:tabs>
        <w:spacing w:before="0" w:after="0" w:line="364" w:lineRule="auto"/>
        <w:ind w:left="220" w:right="261" w:firstLine="640"/>
        <w:jc w:val="left"/>
        <w:rPr>
          <w:sz w:val="32"/>
        </w:rPr>
      </w:pPr>
      <w:r>
        <w:rPr>
          <w:w w:val="95"/>
          <w:sz w:val="32"/>
        </w:rPr>
        <w:t>负责本企业从业人员的安全生产教育培训</w:t>
      </w:r>
      <w:r>
        <w:rPr>
          <w:rFonts w:hint="eastAsia" w:ascii="仿宋_GB2312" w:eastAsia="仿宋_GB2312"/>
          <w:spacing w:val="-21"/>
          <w:w w:val="95"/>
          <w:sz w:val="32"/>
        </w:rPr>
        <w:t xml:space="preserve">，未经安全生产 </w:t>
      </w:r>
      <w:r>
        <w:rPr>
          <w:rFonts w:hint="eastAsia" w:ascii="仿宋_GB2312" w:eastAsia="仿宋_GB2312"/>
          <w:spacing w:val="-21"/>
          <w:sz w:val="32"/>
        </w:rPr>
        <w:t>教育和培训合格的从业人员，不得上岗作业</w:t>
      </w:r>
      <w:r>
        <w:rPr>
          <w:spacing w:val="-21"/>
          <w:sz w:val="32"/>
        </w:rPr>
        <w:t>；</w:t>
      </w:r>
    </w:p>
    <w:p>
      <w:pPr>
        <w:pStyle w:val="10"/>
        <w:numPr>
          <w:ilvl w:val="0"/>
          <w:numId w:val="4"/>
        </w:numPr>
        <w:tabs>
          <w:tab w:val="left" w:pos="1183"/>
        </w:tabs>
        <w:spacing w:before="2" w:after="0" w:line="240" w:lineRule="auto"/>
        <w:ind w:left="1182" w:right="0" w:hanging="322"/>
        <w:jc w:val="left"/>
        <w:rPr>
          <w:sz w:val="32"/>
        </w:rPr>
      </w:pPr>
      <w:r>
        <w:rPr>
          <w:sz w:val="32"/>
        </w:rPr>
        <w:t>制定安全生产教育培训计划，保证所需资金投入；</w:t>
      </w:r>
    </w:p>
    <w:p>
      <w:pPr>
        <w:pStyle w:val="10"/>
        <w:numPr>
          <w:ilvl w:val="0"/>
          <w:numId w:val="4"/>
        </w:numPr>
        <w:tabs>
          <w:tab w:val="left" w:pos="1183"/>
        </w:tabs>
        <w:spacing w:before="214" w:after="0" w:line="364" w:lineRule="auto"/>
        <w:ind w:left="220" w:right="261" w:firstLine="640"/>
        <w:jc w:val="left"/>
        <w:rPr>
          <w:rFonts w:hint="eastAsia" w:ascii="仿宋_GB2312" w:eastAsia="仿宋_GB2312"/>
          <w:sz w:val="32"/>
        </w:rPr>
      </w:pPr>
      <w:r>
        <w:rPr>
          <w:spacing w:val="-11"/>
          <w:w w:val="95"/>
          <w:sz w:val="32"/>
        </w:rPr>
        <w:t>建立安全生产教育培训制度，</w:t>
      </w:r>
      <w:r>
        <w:rPr>
          <w:rFonts w:hint="eastAsia" w:ascii="仿宋_GB2312" w:eastAsia="仿宋_GB2312"/>
          <w:w w:val="95"/>
          <w:sz w:val="32"/>
        </w:rPr>
        <w:t xml:space="preserve">依法对从业人员进行安全生 </w:t>
      </w:r>
      <w:r>
        <w:rPr>
          <w:rFonts w:hint="eastAsia" w:ascii="仿宋_GB2312" w:eastAsia="仿宋_GB2312"/>
          <w:sz w:val="32"/>
        </w:rPr>
        <w:t>产教育培训；</w:t>
      </w:r>
    </w:p>
    <w:p>
      <w:pPr>
        <w:pStyle w:val="10"/>
        <w:numPr>
          <w:ilvl w:val="0"/>
          <w:numId w:val="4"/>
        </w:numPr>
        <w:tabs>
          <w:tab w:val="left" w:pos="1183"/>
        </w:tabs>
        <w:spacing w:before="1" w:after="0" w:line="364" w:lineRule="auto"/>
        <w:ind w:left="220" w:right="261" w:firstLine="640"/>
        <w:jc w:val="left"/>
        <w:rPr>
          <w:sz w:val="32"/>
        </w:rPr>
      </w:pPr>
      <w:r>
        <w:rPr>
          <w:spacing w:val="-8"/>
          <w:w w:val="95"/>
          <w:sz w:val="32"/>
        </w:rPr>
        <w:t xml:space="preserve">建立安全生产教育培训考核管理制度，对工程项目、班组 </w:t>
      </w:r>
      <w:r>
        <w:rPr>
          <w:spacing w:val="-8"/>
          <w:sz w:val="32"/>
        </w:rPr>
        <w:t>教育培训情况进行考核；</w:t>
      </w:r>
    </w:p>
    <w:p>
      <w:pPr>
        <w:pStyle w:val="10"/>
        <w:numPr>
          <w:ilvl w:val="0"/>
          <w:numId w:val="4"/>
        </w:numPr>
        <w:tabs>
          <w:tab w:val="left" w:pos="1183"/>
        </w:tabs>
        <w:spacing w:before="2" w:after="0" w:line="364" w:lineRule="auto"/>
        <w:ind w:left="220" w:right="261" w:firstLine="640"/>
        <w:jc w:val="left"/>
        <w:rPr>
          <w:sz w:val="32"/>
        </w:rPr>
      </w:pPr>
      <w:r>
        <w:rPr>
          <w:spacing w:val="-7"/>
          <w:w w:val="95"/>
          <w:sz w:val="32"/>
        </w:rPr>
        <w:t xml:space="preserve">明确组织实施安全生产教育培训工作的职能部门，落实教 </w:t>
      </w:r>
      <w:r>
        <w:rPr>
          <w:spacing w:val="-7"/>
          <w:sz w:val="32"/>
        </w:rPr>
        <w:t>育培训计划，记录培训情况，对培训效果进行评估、总结；</w:t>
      </w:r>
    </w:p>
    <w:p>
      <w:pPr>
        <w:pStyle w:val="10"/>
        <w:numPr>
          <w:ilvl w:val="0"/>
          <w:numId w:val="4"/>
        </w:numPr>
        <w:tabs>
          <w:tab w:val="left" w:pos="1183"/>
        </w:tabs>
        <w:spacing w:before="1" w:after="0" w:line="364" w:lineRule="auto"/>
        <w:ind w:left="220" w:right="261" w:firstLine="640"/>
        <w:jc w:val="left"/>
        <w:rPr>
          <w:sz w:val="32"/>
        </w:rPr>
      </w:pPr>
      <w:r>
        <w:rPr>
          <w:spacing w:val="-8"/>
          <w:w w:val="95"/>
          <w:sz w:val="32"/>
        </w:rPr>
        <w:t xml:space="preserve">建立从业人员安全生产教育培训档案，将培训计划、培训 </w:t>
      </w:r>
      <w:r>
        <w:rPr>
          <w:spacing w:val="-8"/>
          <w:sz w:val="32"/>
        </w:rPr>
        <w:t>大纲、课程安排、学员名册、考试成绩及试卷等存档备查；</w:t>
      </w:r>
    </w:p>
    <w:p>
      <w:pPr>
        <w:pStyle w:val="10"/>
        <w:numPr>
          <w:ilvl w:val="0"/>
          <w:numId w:val="4"/>
        </w:numPr>
        <w:tabs>
          <w:tab w:val="left" w:pos="1183"/>
        </w:tabs>
        <w:spacing w:before="2" w:after="0" w:line="364" w:lineRule="auto"/>
        <w:ind w:left="220" w:right="261" w:firstLine="640"/>
        <w:jc w:val="left"/>
        <w:rPr>
          <w:sz w:val="32"/>
        </w:rPr>
      </w:pPr>
      <w:r>
        <w:rPr>
          <w:spacing w:val="-8"/>
          <w:w w:val="95"/>
          <w:sz w:val="32"/>
        </w:rPr>
        <w:t xml:space="preserve">组织开展以下且不限于以下教育培训活动，内容可参照且 </w:t>
      </w:r>
      <w:r>
        <w:rPr>
          <w:spacing w:val="-8"/>
          <w:sz w:val="32"/>
        </w:rPr>
        <w:t>不限于附录《安全生产教育培训类型及内容》所列内容。</w:t>
      </w:r>
    </w:p>
    <w:p>
      <w:pPr>
        <w:pStyle w:val="10"/>
        <w:numPr>
          <w:ilvl w:val="0"/>
          <w:numId w:val="5"/>
        </w:numPr>
        <w:tabs>
          <w:tab w:val="left" w:pos="1662"/>
        </w:tabs>
        <w:spacing w:before="2" w:after="0" w:line="240" w:lineRule="auto"/>
        <w:ind w:left="1661" w:right="0" w:hanging="801"/>
        <w:jc w:val="left"/>
        <w:rPr>
          <w:sz w:val="32"/>
        </w:rPr>
      </w:pPr>
      <w:r>
        <w:rPr>
          <w:w w:val="95"/>
          <w:sz w:val="32"/>
        </w:rPr>
        <w:t>年度安全生产教育培训；</w:t>
      </w:r>
    </w:p>
    <w:p>
      <w:pPr>
        <w:pStyle w:val="10"/>
        <w:numPr>
          <w:ilvl w:val="0"/>
          <w:numId w:val="5"/>
        </w:numPr>
        <w:tabs>
          <w:tab w:val="left" w:pos="1662"/>
        </w:tabs>
        <w:spacing w:before="214" w:after="0" w:line="240" w:lineRule="auto"/>
        <w:ind w:left="1661" w:right="0" w:hanging="801"/>
        <w:jc w:val="left"/>
        <w:rPr>
          <w:sz w:val="32"/>
        </w:rPr>
      </w:pPr>
      <w:r>
        <w:rPr>
          <w:w w:val="95"/>
          <w:sz w:val="32"/>
        </w:rPr>
        <w:t>双重预防体系教育培训；</w:t>
      </w:r>
    </w:p>
    <w:p>
      <w:pPr>
        <w:pStyle w:val="10"/>
        <w:numPr>
          <w:ilvl w:val="0"/>
          <w:numId w:val="5"/>
        </w:numPr>
        <w:tabs>
          <w:tab w:val="left" w:pos="1662"/>
        </w:tabs>
        <w:spacing w:before="214" w:after="0" w:line="240" w:lineRule="auto"/>
        <w:ind w:left="1661" w:right="0" w:hanging="801"/>
        <w:jc w:val="left"/>
        <w:rPr>
          <w:sz w:val="32"/>
        </w:rPr>
      </w:pPr>
      <w:r>
        <w:rPr>
          <w:sz w:val="32"/>
        </w:rPr>
        <w:t>“三级”安全生产教育培训；</w:t>
      </w:r>
    </w:p>
    <w:p>
      <w:pPr>
        <w:pStyle w:val="10"/>
        <w:numPr>
          <w:ilvl w:val="0"/>
          <w:numId w:val="5"/>
        </w:numPr>
        <w:tabs>
          <w:tab w:val="left" w:pos="1662"/>
        </w:tabs>
        <w:spacing w:before="214" w:after="0" w:line="240" w:lineRule="auto"/>
        <w:ind w:left="1661" w:right="0" w:hanging="801"/>
        <w:jc w:val="left"/>
        <w:rPr>
          <w:sz w:val="32"/>
        </w:rPr>
      </w:pPr>
      <w:r>
        <w:rPr>
          <w:sz w:val="32"/>
        </w:rPr>
        <w:t>转场、转岗和复岗安全生产教育培训；</w:t>
      </w:r>
    </w:p>
    <w:p>
      <w:pPr>
        <w:pStyle w:val="10"/>
        <w:numPr>
          <w:ilvl w:val="0"/>
          <w:numId w:val="5"/>
        </w:numPr>
        <w:tabs>
          <w:tab w:val="left" w:pos="1662"/>
        </w:tabs>
        <w:spacing w:before="214" w:after="0" w:line="240" w:lineRule="auto"/>
        <w:ind w:left="1661" w:right="0" w:hanging="801"/>
        <w:jc w:val="left"/>
        <w:rPr>
          <w:sz w:val="32"/>
        </w:rPr>
      </w:pPr>
      <w:r>
        <w:rPr>
          <w:spacing w:val="-12"/>
          <w:sz w:val="32"/>
        </w:rPr>
        <w:t>新技术、新工艺、新设备、新材料安全生产教育培训；</w:t>
      </w:r>
    </w:p>
    <w:p>
      <w:pPr>
        <w:pStyle w:val="10"/>
        <w:numPr>
          <w:ilvl w:val="0"/>
          <w:numId w:val="5"/>
        </w:numPr>
        <w:tabs>
          <w:tab w:val="left" w:pos="1662"/>
        </w:tabs>
        <w:spacing w:before="214" w:after="0" w:line="240" w:lineRule="auto"/>
        <w:ind w:left="1661" w:right="0" w:hanging="801"/>
        <w:jc w:val="left"/>
        <w:rPr>
          <w:sz w:val="32"/>
        </w:rPr>
      </w:pPr>
      <w:r>
        <w:rPr>
          <w:sz w:val="32"/>
        </w:rPr>
        <w:t>特种作业人员安全生产教育培训；</w:t>
      </w:r>
    </w:p>
    <w:p>
      <w:pPr>
        <w:spacing w:after="0" w:line="240" w:lineRule="auto"/>
        <w:jc w:val="left"/>
        <w:rPr>
          <w:sz w:val="32"/>
        </w:rPr>
        <w:sectPr>
          <w:pgSz w:w="11910" w:h="16840"/>
          <w:pgMar w:top="1580" w:right="1280" w:bottom="1380" w:left="1320" w:header="0" w:footer="1200" w:gutter="0"/>
          <w:cols w:space="720" w:num="1"/>
        </w:sectPr>
      </w:pPr>
    </w:p>
    <w:p>
      <w:pPr>
        <w:pStyle w:val="10"/>
        <w:numPr>
          <w:ilvl w:val="0"/>
          <w:numId w:val="5"/>
        </w:numPr>
        <w:tabs>
          <w:tab w:val="left" w:pos="1662"/>
        </w:tabs>
        <w:spacing w:before="30" w:after="0" w:line="240" w:lineRule="auto"/>
        <w:ind w:left="1661" w:right="0" w:hanging="801"/>
        <w:jc w:val="left"/>
        <w:rPr>
          <w:sz w:val="32"/>
        </w:rPr>
      </w:pPr>
      <w:r>
        <w:rPr>
          <w:w w:val="95"/>
          <w:sz w:val="32"/>
        </w:rPr>
        <w:t>季节性安全生产教育培训；</w:t>
      </w:r>
    </w:p>
    <w:p>
      <w:pPr>
        <w:pStyle w:val="10"/>
        <w:numPr>
          <w:ilvl w:val="0"/>
          <w:numId w:val="5"/>
        </w:numPr>
        <w:tabs>
          <w:tab w:val="left" w:pos="1662"/>
        </w:tabs>
        <w:spacing w:before="214" w:after="0" w:line="240" w:lineRule="auto"/>
        <w:ind w:left="1661" w:right="0" w:hanging="801"/>
        <w:jc w:val="left"/>
        <w:rPr>
          <w:sz w:val="32"/>
        </w:rPr>
      </w:pPr>
      <w:r>
        <w:rPr>
          <w:w w:val="95"/>
          <w:sz w:val="32"/>
        </w:rPr>
        <w:t>节假日安全生产教育培训；</w:t>
      </w:r>
    </w:p>
    <w:p>
      <w:pPr>
        <w:pStyle w:val="10"/>
        <w:numPr>
          <w:ilvl w:val="0"/>
          <w:numId w:val="5"/>
        </w:numPr>
        <w:tabs>
          <w:tab w:val="left" w:pos="1662"/>
        </w:tabs>
        <w:spacing w:before="214" w:after="0" w:line="240" w:lineRule="auto"/>
        <w:ind w:left="1661" w:right="0" w:hanging="801"/>
        <w:jc w:val="left"/>
        <w:rPr>
          <w:sz w:val="32"/>
        </w:rPr>
      </w:pPr>
      <w:r>
        <w:rPr>
          <w:sz w:val="32"/>
        </w:rPr>
        <w:t>应急救援教育培训；</w:t>
      </w:r>
    </w:p>
    <w:p>
      <w:pPr>
        <w:pStyle w:val="10"/>
        <w:numPr>
          <w:ilvl w:val="0"/>
          <w:numId w:val="5"/>
        </w:numPr>
        <w:tabs>
          <w:tab w:val="left" w:pos="1823"/>
        </w:tabs>
        <w:spacing w:before="214" w:after="0" w:line="240" w:lineRule="auto"/>
        <w:ind w:left="1822" w:right="0" w:hanging="962"/>
        <w:jc w:val="left"/>
        <w:rPr>
          <w:sz w:val="32"/>
        </w:rPr>
      </w:pPr>
      <w:r>
        <w:rPr>
          <w:sz w:val="32"/>
        </w:rPr>
        <w:t>其他形式的安全生产教育培训。</w:t>
      </w:r>
    </w:p>
    <w:p>
      <w:pPr>
        <w:pStyle w:val="10"/>
        <w:numPr>
          <w:ilvl w:val="0"/>
          <w:numId w:val="4"/>
        </w:numPr>
        <w:tabs>
          <w:tab w:val="left" w:pos="1183"/>
        </w:tabs>
        <w:spacing w:before="214" w:after="0" w:line="240" w:lineRule="auto"/>
        <w:ind w:left="1182" w:right="0" w:hanging="322"/>
        <w:jc w:val="left"/>
        <w:rPr>
          <w:sz w:val="32"/>
        </w:rPr>
      </w:pPr>
      <w:r>
        <w:rPr>
          <w:sz w:val="32"/>
        </w:rPr>
        <w:t>接收学生实习的，组织学生接受安全生产教育培训；</w:t>
      </w:r>
    </w:p>
    <w:p>
      <w:pPr>
        <w:pStyle w:val="10"/>
        <w:numPr>
          <w:ilvl w:val="0"/>
          <w:numId w:val="4"/>
        </w:numPr>
        <w:tabs>
          <w:tab w:val="left" w:pos="1183"/>
        </w:tabs>
        <w:spacing w:before="214" w:after="0" w:line="364" w:lineRule="auto"/>
        <w:ind w:left="220" w:right="261" w:firstLine="640"/>
        <w:jc w:val="left"/>
        <w:rPr>
          <w:sz w:val="32"/>
        </w:rPr>
      </w:pPr>
      <w:r>
        <w:rPr>
          <w:spacing w:val="-13"/>
          <w:w w:val="95"/>
          <w:sz w:val="32"/>
        </w:rPr>
        <w:t xml:space="preserve">企业主要负责人、项目负责人、专职安全生产管理人员应 </w:t>
      </w:r>
      <w:r>
        <w:rPr>
          <w:spacing w:val="-13"/>
          <w:sz w:val="32"/>
        </w:rPr>
        <w:t>当接受安全生产管理能力考核，取得安全生产考核合格证书；</w:t>
      </w:r>
    </w:p>
    <w:p>
      <w:pPr>
        <w:pStyle w:val="10"/>
        <w:numPr>
          <w:ilvl w:val="0"/>
          <w:numId w:val="4"/>
        </w:numPr>
        <w:tabs>
          <w:tab w:val="left" w:pos="1344"/>
        </w:tabs>
        <w:spacing w:before="1" w:after="0" w:line="364" w:lineRule="auto"/>
        <w:ind w:left="220" w:right="282" w:firstLine="640"/>
        <w:jc w:val="left"/>
        <w:rPr>
          <w:sz w:val="32"/>
        </w:rPr>
      </w:pPr>
      <w:r>
        <w:rPr>
          <w:sz w:val="32"/>
        </w:rPr>
        <w:t>组织特种作业人员接受专门的安全作业培训，取得特种作业操作资格证书；</w:t>
      </w:r>
    </w:p>
    <w:p>
      <w:pPr>
        <w:pStyle w:val="10"/>
        <w:numPr>
          <w:ilvl w:val="0"/>
          <w:numId w:val="4"/>
        </w:numPr>
        <w:tabs>
          <w:tab w:val="left" w:pos="1344"/>
        </w:tabs>
        <w:spacing w:before="2" w:after="0" w:line="364" w:lineRule="auto"/>
        <w:ind w:left="220" w:right="261" w:firstLine="640"/>
        <w:jc w:val="both"/>
        <w:rPr>
          <w:sz w:val="32"/>
        </w:rPr>
      </w:pPr>
      <w:r>
        <w:rPr>
          <w:sz w:val="32"/>
        </w:rPr>
        <w:t>发生造成人员死亡或严重不良影响的生产安全责任事故</w:t>
      </w:r>
      <w:r>
        <w:rPr>
          <w:spacing w:val="-13"/>
          <w:sz w:val="32"/>
        </w:rPr>
        <w:t>的，组织企业主要负责人、项目负责人、专职安全生产管理人员和特种作业人员重新接受安全生产教育培训；</w:t>
      </w:r>
    </w:p>
    <w:p>
      <w:pPr>
        <w:pStyle w:val="10"/>
        <w:numPr>
          <w:ilvl w:val="0"/>
          <w:numId w:val="4"/>
        </w:numPr>
        <w:tabs>
          <w:tab w:val="left" w:pos="1344"/>
        </w:tabs>
        <w:spacing w:before="2" w:after="0" w:line="364" w:lineRule="auto"/>
        <w:ind w:left="220" w:right="285" w:firstLine="640"/>
        <w:jc w:val="left"/>
        <w:rPr>
          <w:sz w:val="32"/>
        </w:rPr>
      </w:pPr>
      <w:r>
        <w:rPr>
          <w:w w:val="95"/>
          <w:sz w:val="32"/>
        </w:rPr>
        <w:t xml:space="preserve">与劳务分包（派遣）单位在协议中明确各自承担的安全 </w:t>
      </w:r>
      <w:r>
        <w:rPr>
          <w:sz w:val="32"/>
        </w:rPr>
        <w:t>生产教育培训责任。</w:t>
      </w:r>
    </w:p>
    <w:p>
      <w:pPr>
        <w:pStyle w:val="4"/>
        <w:spacing w:before="9"/>
        <w:rPr>
          <w:sz w:val="40"/>
        </w:rPr>
      </w:pPr>
    </w:p>
    <w:p>
      <w:pPr>
        <w:spacing w:before="0" w:line="242" w:lineRule="auto"/>
        <w:ind w:left="220" w:right="260" w:firstLine="480"/>
        <w:jc w:val="both"/>
        <w:rPr>
          <w:rFonts w:hint="eastAsia" w:ascii="宋体" w:eastAsia="宋体"/>
          <w:sz w:val="24"/>
        </w:rPr>
      </w:pPr>
      <w:r>
        <w:rPr>
          <w:rFonts w:hint="eastAsia" w:ascii="宋体" w:eastAsia="宋体"/>
          <w:spacing w:val="-8"/>
          <w:sz w:val="24"/>
        </w:rPr>
        <w:t>注：对从业人员的安全生产教育培训，具备安全培训条件的，应以企业自主培训为主，也可以委托具有安全培训条件的机构进行；不具备条件的，应当委托具有安全</w:t>
      </w:r>
      <w:r>
        <w:rPr>
          <w:rFonts w:hint="eastAsia" w:ascii="宋体" w:eastAsia="宋体"/>
          <w:spacing w:val="-6"/>
          <w:sz w:val="24"/>
        </w:rPr>
        <w:t>培训条件的机构进行；委托其他机构进行培训的，保证安全培训的责任仍由本单位负</w:t>
      </w:r>
      <w:r>
        <w:rPr>
          <w:rFonts w:hint="eastAsia" w:ascii="宋体" w:eastAsia="宋体"/>
          <w:sz w:val="24"/>
        </w:rPr>
        <w:t>责。</w:t>
      </w:r>
    </w:p>
    <w:p>
      <w:pPr>
        <w:spacing w:after="0" w:line="242" w:lineRule="auto"/>
        <w:jc w:val="both"/>
        <w:rPr>
          <w:rFonts w:hint="eastAsia" w:ascii="宋体" w:eastAsia="宋体"/>
          <w:sz w:val="24"/>
        </w:rPr>
        <w:sectPr>
          <w:pgSz w:w="11910" w:h="16840"/>
          <w:pgMar w:top="1500" w:right="1280" w:bottom="1380" w:left="1320" w:header="0" w:footer="1200" w:gutter="0"/>
          <w:cols w:space="720" w:num="1"/>
        </w:sectPr>
      </w:pPr>
    </w:p>
    <w:p>
      <w:pPr>
        <w:pStyle w:val="4"/>
        <w:rPr>
          <w:rFonts w:ascii="宋体"/>
          <w:sz w:val="20"/>
        </w:rPr>
      </w:pPr>
    </w:p>
    <w:p>
      <w:pPr>
        <w:pStyle w:val="4"/>
        <w:spacing w:before="8"/>
        <w:rPr>
          <w:rFonts w:ascii="宋体"/>
          <w:sz w:val="14"/>
        </w:rPr>
      </w:pPr>
    </w:p>
    <w:p>
      <w:pPr>
        <w:pStyle w:val="2"/>
        <w:numPr>
          <w:ilvl w:val="0"/>
          <w:numId w:val="3"/>
        </w:numPr>
        <w:tabs>
          <w:tab w:val="left" w:pos="1883"/>
          <w:tab w:val="left" w:pos="1884"/>
        </w:tabs>
        <w:spacing w:before="0" w:after="0" w:line="751" w:lineRule="exact"/>
        <w:ind w:left="1884" w:right="0" w:hanging="660"/>
        <w:jc w:val="left"/>
      </w:pPr>
      <w:bookmarkStart w:id="5" w:name="_bookmark2"/>
      <w:bookmarkEnd w:id="5"/>
      <w:bookmarkStart w:id="6" w:name="_bookmark2"/>
      <w:bookmarkEnd w:id="6"/>
      <w:bookmarkStart w:id="7" w:name="3  工程项目安全生产教育培训清单"/>
      <w:bookmarkEnd w:id="7"/>
      <w:r>
        <w:t>工程项目安全生产教育培训清单</w:t>
      </w:r>
    </w:p>
    <w:p>
      <w:pPr>
        <w:pStyle w:val="4"/>
        <w:spacing w:before="11"/>
        <w:rPr>
          <w:rFonts w:ascii="方正小标宋_GBK"/>
        </w:rPr>
      </w:pPr>
    </w:p>
    <w:p>
      <w:pPr>
        <w:pStyle w:val="10"/>
        <w:numPr>
          <w:ilvl w:val="0"/>
          <w:numId w:val="6"/>
        </w:numPr>
        <w:tabs>
          <w:tab w:val="left" w:pos="1183"/>
        </w:tabs>
        <w:spacing w:before="0" w:after="0" w:line="364" w:lineRule="auto"/>
        <w:ind w:left="220" w:right="261" w:firstLine="640"/>
        <w:jc w:val="left"/>
        <w:rPr>
          <w:sz w:val="32"/>
        </w:rPr>
      </w:pPr>
      <w:r>
        <w:rPr>
          <w:spacing w:val="-9"/>
          <w:w w:val="95"/>
          <w:sz w:val="32"/>
        </w:rPr>
        <w:t xml:space="preserve">负责工程项目安全生产教育培训工作，落实企业安全生产 </w:t>
      </w:r>
      <w:r>
        <w:rPr>
          <w:spacing w:val="-9"/>
          <w:sz w:val="32"/>
        </w:rPr>
        <w:t>教育培训制度，接受企业监督考核；</w:t>
      </w:r>
    </w:p>
    <w:p>
      <w:pPr>
        <w:pStyle w:val="10"/>
        <w:numPr>
          <w:ilvl w:val="0"/>
          <w:numId w:val="6"/>
        </w:numPr>
        <w:tabs>
          <w:tab w:val="left" w:pos="1183"/>
        </w:tabs>
        <w:spacing w:before="0" w:after="0" w:line="364" w:lineRule="auto"/>
        <w:ind w:left="220" w:right="124" w:firstLine="640"/>
        <w:jc w:val="left"/>
        <w:rPr>
          <w:sz w:val="32"/>
        </w:rPr>
      </w:pPr>
      <w:r>
        <w:rPr>
          <w:w w:val="95"/>
          <w:sz w:val="32"/>
        </w:rPr>
        <w:t xml:space="preserve">编制项目安全生产教育培训计划，明确培训类型、对象、 </w:t>
      </w:r>
      <w:r>
        <w:rPr>
          <w:sz w:val="32"/>
        </w:rPr>
        <w:t>内容、形式、时间安排，以及责任部门、资金等；</w:t>
      </w:r>
    </w:p>
    <w:p>
      <w:pPr>
        <w:pStyle w:val="10"/>
        <w:numPr>
          <w:ilvl w:val="0"/>
          <w:numId w:val="6"/>
        </w:numPr>
        <w:tabs>
          <w:tab w:val="left" w:pos="1183"/>
        </w:tabs>
        <w:spacing w:before="0" w:after="0" w:line="409" w:lineRule="exact"/>
        <w:ind w:left="1182" w:right="0" w:hanging="322"/>
        <w:jc w:val="left"/>
        <w:rPr>
          <w:sz w:val="32"/>
        </w:rPr>
      </w:pPr>
      <w:r>
        <w:rPr>
          <w:sz w:val="32"/>
        </w:rPr>
        <w:t>定期组织从业人员接受双重预防体系教育培训；</w:t>
      </w:r>
    </w:p>
    <w:p>
      <w:pPr>
        <w:pStyle w:val="10"/>
        <w:numPr>
          <w:ilvl w:val="0"/>
          <w:numId w:val="6"/>
        </w:numPr>
        <w:tabs>
          <w:tab w:val="left" w:pos="1183"/>
        </w:tabs>
        <w:spacing w:before="213" w:after="0" w:line="240" w:lineRule="auto"/>
        <w:ind w:left="1182" w:right="0" w:hanging="322"/>
        <w:jc w:val="left"/>
        <w:rPr>
          <w:sz w:val="32"/>
        </w:rPr>
      </w:pPr>
      <w:r>
        <w:rPr>
          <w:spacing w:val="-9"/>
          <w:sz w:val="32"/>
        </w:rPr>
        <w:t>组织新上岗作业人员接受项目级“三级”安全生产教育培</w:t>
      </w:r>
    </w:p>
    <w:p>
      <w:pPr>
        <w:pStyle w:val="4"/>
        <w:spacing w:before="4"/>
        <w:rPr>
          <w:sz w:val="12"/>
        </w:rPr>
      </w:pPr>
    </w:p>
    <w:p>
      <w:pPr>
        <w:pStyle w:val="4"/>
        <w:spacing w:before="54"/>
        <w:ind w:left="220"/>
      </w:pPr>
      <w:r>
        <w:t>训；</w:t>
      </w:r>
    </w:p>
    <w:p>
      <w:pPr>
        <w:pStyle w:val="10"/>
        <w:numPr>
          <w:ilvl w:val="0"/>
          <w:numId w:val="6"/>
        </w:numPr>
        <w:tabs>
          <w:tab w:val="left" w:pos="1183"/>
        </w:tabs>
        <w:spacing w:before="212" w:after="0" w:line="240" w:lineRule="auto"/>
        <w:ind w:left="1182" w:right="0" w:hanging="322"/>
        <w:jc w:val="left"/>
        <w:rPr>
          <w:sz w:val="32"/>
        </w:rPr>
      </w:pPr>
      <w:r>
        <w:rPr>
          <w:sz w:val="32"/>
        </w:rPr>
        <w:t>组织作业人员接受转场、转岗和复岗安全生产教育培训；</w:t>
      </w:r>
    </w:p>
    <w:p>
      <w:pPr>
        <w:pStyle w:val="10"/>
        <w:numPr>
          <w:ilvl w:val="0"/>
          <w:numId w:val="6"/>
        </w:numPr>
        <w:tabs>
          <w:tab w:val="left" w:pos="1183"/>
        </w:tabs>
        <w:spacing w:before="211" w:after="0" w:line="240" w:lineRule="auto"/>
        <w:ind w:left="1182" w:right="0" w:hanging="322"/>
        <w:jc w:val="left"/>
        <w:rPr>
          <w:sz w:val="32"/>
        </w:rPr>
      </w:pPr>
      <w:r>
        <w:rPr>
          <w:spacing w:val="-13"/>
          <w:sz w:val="32"/>
        </w:rPr>
        <w:t>采用新技术、新工艺、新设备、新材料时，组织作业人员</w:t>
      </w:r>
    </w:p>
    <w:p>
      <w:pPr>
        <w:pStyle w:val="4"/>
        <w:spacing w:before="6"/>
        <w:rPr>
          <w:sz w:val="12"/>
        </w:rPr>
      </w:pPr>
    </w:p>
    <w:p>
      <w:pPr>
        <w:pStyle w:val="4"/>
        <w:spacing w:before="55"/>
        <w:ind w:left="220"/>
      </w:pPr>
      <w:r>
        <w:t>接受相应的安全生产教育培训；</w:t>
      </w:r>
    </w:p>
    <w:p>
      <w:pPr>
        <w:pStyle w:val="10"/>
        <w:numPr>
          <w:ilvl w:val="0"/>
          <w:numId w:val="6"/>
        </w:numPr>
        <w:tabs>
          <w:tab w:val="left" w:pos="1183"/>
        </w:tabs>
        <w:spacing w:before="211" w:after="0" w:line="240" w:lineRule="auto"/>
        <w:ind w:left="1182" w:right="0" w:hanging="322"/>
        <w:jc w:val="left"/>
        <w:rPr>
          <w:sz w:val="32"/>
        </w:rPr>
      </w:pPr>
      <w:r>
        <w:rPr>
          <w:sz w:val="32"/>
        </w:rPr>
        <w:t>组织从业人员接受季节性安全生产教育培训；</w:t>
      </w:r>
    </w:p>
    <w:p>
      <w:pPr>
        <w:pStyle w:val="10"/>
        <w:numPr>
          <w:ilvl w:val="0"/>
          <w:numId w:val="6"/>
        </w:numPr>
        <w:tabs>
          <w:tab w:val="left" w:pos="1183"/>
        </w:tabs>
        <w:spacing w:before="214" w:after="0" w:line="364" w:lineRule="auto"/>
        <w:ind w:left="220" w:right="124" w:firstLine="640"/>
        <w:jc w:val="left"/>
        <w:rPr>
          <w:sz w:val="32"/>
        </w:rPr>
      </w:pPr>
      <w:r>
        <w:rPr>
          <w:w w:val="95"/>
          <w:sz w:val="32"/>
        </w:rPr>
        <w:t xml:space="preserve">组织从业人员接受节假日安全生产教育培训，强化节前、 </w:t>
      </w:r>
      <w:r>
        <w:rPr>
          <w:sz w:val="32"/>
        </w:rPr>
        <w:t>节后和节日期间安全生产工作；</w:t>
      </w:r>
    </w:p>
    <w:p>
      <w:pPr>
        <w:pStyle w:val="10"/>
        <w:numPr>
          <w:ilvl w:val="0"/>
          <w:numId w:val="6"/>
        </w:numPr>
        <w:tabs>
          <w:tab w:val="left" w:pos="1183"/>
        </w:tabs>
        <w:spacing w:before="0" w:after="0" w:line="364" w:lineRule="auto"/>
        <w:ind w:left="220" w:right="261" w:firstLine="640"/>
        <w:jc w:val="left"/>
        <w:rPr>
          <w:sz w:val="32"/>
        </w:rPr>
      </w:pPr>
      <w:r>
        <w:rPr>
          <w:spacing w:val="-8"/>
          <w:w w:val="95"/>
          <w:sz w:val="32"/>
        </w:rPr>
        <w:t xml:space="preserve">定期组织从业人员接受应急救援教育培训，开展应急救援 </w:t>
      </w:r>
      <w:r>
        <w:rPr>
          <w:spacing w:val="-8"/>
          <w:sz w:val="32"/>
        </w:rPr>
        <w:t>演练；</w:t>
      </w:r>
    </w:p>
    <w:p>
      <w:pPr>
        <w:pStyle w:val="10"/>
        <w:numPr>
          <w:ilvl w:val="0"/>
          <w:numId w:val="6"/>
        </w:numPr>
        <w:tabs>
          <w:tab w:val="left" w:pos="1344"/>
        </w:tabs>
        <w:spacing w:before="0" w:after="0" w:line="364" w:lineRule="auto"/>
        <w:ind w:left="220" w:right="261" w:firstLine="640"/>
        <w:jc w:val="left"/>
        <w:rPr>
          <w:sz w:val="32"/>
        </w:rPr>
      </w:pPr>
      <w:r>
        <w:rPr>
          <w:sz w:val="32"/>
        </w:rPr>
        <w:t>对进入施工现场的外来人员，及时告知现场安全风险及相关安全管理规定；</w:t>
      </w:r>
    </w:p>
    <w:p>
      <w:pPr>
        <w:pStyle w:val="10"/>
        <w:numPr>
          <w:ilvl w:val="0"/>
          <w:numId w:val="6"/>
        </w:numPr>
        <w:tabs>
          <w:tab w:val="left" w:pos="1344"/>
        </w:tabs>
        <w:spacing w:before="0" w:after="0" w:line="364" w:lineRule="auto"/>
        <w:ind w:left="220" w:right="100" w:firstLine="640"/>
        <w:jc w:val="left"/>
        <w:rPr>
          <w:sz w:val="32"/>
        </w:rPr>
      </w:pPr>
      <w:r>
        <w:rPr>
          <w:sz w:val="32"/>
        </w:rPr>
        <w:t>建立项目安全生产教育培训档案，实行实名制管理，详</w:t>
      </w:r>
      <w:r>
        <w:rPr>
          <w:spacing w:val="-19"/>
          <w:sz w:val="32"/>
        </w:rPr>
        <w:t>细、准确记录培训的时间、内容、参加人员以及考核结果等情况；</w:t>
      </w:r>
    </w:p>
    <w:p>
      <w:pPr>
        <w:spacing w:after="0" w:line="364" w:lineRule="auto"/>
        <w:jc w:val="left"/>
        <w:rPr>
          <w:sz w:val="32"/>
        </w:rPr>
        <w:sectPr>
          <w:pgSz w:w="11910" w:h="16840"/>
          <w:pgMar w:top="1580" w:right="1280" w:bottom="1380" w:left="1320" w:header="0" w:footer="1200" w:gutter="0"/>
          <w:cols w:space="720" w:num="1"/>
        </w:sectPr>
      </w:pPr>
    </w:p>
    <w:p>
      <w:pPr>
        <w:pStyle w:val="10"/>
        <w:numPr>
          <w:ilvl w:val="0"/>
          <w:numId w:val="6"/>
        </w:numPr>
        <w:tabs>
          <w:tab w:val="left" w:pos="1344"/>
        </w:tabs>
        <w:spacing w:before="24" w:after="0" w:line="364" w:lineRule="auto"/>
        <w:ind w:left="220" w:right="261" w:firstLine="640"/>
        <w:jc w:val="both"/>
        <w:rPr>
          <w:sz w:val="32"/>
        </w:rPr>
      </w:pPr>
      <w:r>
        <w:rPr>
          <w:sz w:val="32"/>
        </w:rPr>
        <w:t>实行总承包的，总承包单位对工程项目施工安全生产教</w:t>
      </w:r>
      <w:r>
        <w:rPr>
          <w:spacing w:val="-11"/>
          <w:sz w:val="32"/>
        </w:rPr>
        <w:t>育培训负总责，分包单位应服从总承包单位管理，落实总承包单位教育培训要求。</w:t>
      </w:r>
    </w:p>
    <w:p>
      <w:pPr>
        <w:spacing w:after="0" w:line="364" w:lineRule="auto"/>
        <w:jc w:val="both"/>
        <w:rPr>
          <w:sz w:val="32"/>
        </w:rPr>
        <w:sectPr>
          <w:pgSz w:w="11910" w:h="16840"/>
          <w:pgMar w:top="1400" w:right="1280" w:bottom="1380" w:left="1320" w:header="0" w:footer="1200" w:gutter="0"/>
          <w:cols w:space="720" w:num="1"/>
        </w:sectPr>
      </w:pPr>
    </w:p>
    <w:p>
      <w:pPr>
        <w:pStyle w:val="4"/>
        <w:rPr>
          <w:sz w:val="20"/>
        </w:rPr>
      </w:pPr>
    </w:p>
    <w:p>
      <w:pPr>
        <w:pStyle w:val="4"/>
        <w:rPr>
          <w:sz w:val="20"/>
        </w:rPr>
      </w:pPr>
    </w:p>
    <w:p>
      <w:pPr>
        <w:pStyle w:val="4"/>
        <w:spacing w:before="12"/>
        <w:rPr>
          <w:sz w:val="18"/>
        </w:rPr>
      </w:pPr>
    </w:p>
    <w:p>
      <w:pPr>
        <w:pStyle w:val="2"/>
        <w:numPr>
          <w:ilvl w:val="0"/>
          <w:numId w:val="3"/>
        </w:numPr>
        <w:tabs>
          <w:tab w:val="left" w:pos="1883"/>
          <w:tab w:val="left" w:pos="1884"/>
        </w:tabs>
        <w:spacing w:before="0" w:after="0" w:line="751" w:lineRule="exact"/>
        <w:ind w:left="1884" w:right="0" w:hanging="660"/>
        <w:jc w:val="left"/>
      </w:pPr>
      <w:bookmarkStart w:id="8" w:name="_bookmark3"/>
      <w:bookmarkEnd w:id="8"/>
      <w:bookmarkStart w:id="9" w:name="4  施工班组安全生产教育培训清单"/>
      <w:bookmarkEnd w:id="9"/>
      <w:bookmarkStart w:id="10" w:name="_bookmark3"/>
      <w:bookmarkEnd w:id="10"/>
      <w:r>
        <w:t>施工班组安全生产教育培训清单</w:t>
      </w:r>
    </w:p>
    <w:p>
      <w:pPr>
        <w:pStyle w:val="4"/>
        <w:spacing w:before="13"/>
        <w:rPr>
          <w:rFonts w:ascii="方正小标宋_GBK"/>
          <w:sz w:val="38"/>
        </w:rPr>
      </w:pPr>
    </w:p>
    <w:p>
      <w:pPr>
        <w:pStyle w:val="10"/>
        <w:numPr>
          <w:ilvl w:val="0"/>
          <w:numId w:val="7"/>
        </w:numPr>
        <w:tabs>
          <w:tab w:val="left" w:pos="1183"/>
        </w:tabs>
        <w:spacing w:before="0" w:after="0" w:line="240" w:lineRule="auto"/>
        <w:ind w:left="1182" w:right="0" w:hanging="322"/>
        <w:jc w:val="left"/>
        <w:rPr>
          <w:sz w:val="32"/>
        </w:rPr>
      </w:pPr>
      <w:r>
        <w:rPr>
          <w:sz w:val="32"/>
        </w:rPr>
        <w:t>施工班组长对班组安全生产教育培训负责；</w:t>
      </w:r>
    </w:p>
    <w:p>
      <w:pPr>
        <w:pStyle w:val="10"/>
        <w:numPr>
          <w:ilvl w:val="0"/>
          <w:numId w:val="7"/>
        </w:numPr>
        <w:tabs>
          <w:tab w:val="left" w:pos="1183"/>
        </w:tabs>
        <w:spacing w:before="214" w:after="0" w:line="364" w:lineRule="auto"/>
        <w:ind w:left="220" w:right="124" w:firstLine="640"/>
        <w:jc w:val="left"/>
        <w:rPr>
          <w:sz w:val="32"/>
        </w:rPr>
      </w:pPr>
      <w:r>
        <w:rPr>
          <w:w w:val="95"/>
          <w:sz w:val="32"/>
        </w:rPr>
        <w:t xml:space="preserve">每班工作开始前对班组全体人员进行班前安全生产教育， </w:t>
      </w:r>
      <w:r>
        <w:rPr>
          <w:sz w:val="32"/>
        </w:rPr>
        <w:t>各成员应签名确认，内容包括：</w:t>
      </w:r>
    </w:p>
    <w:p>
      <w:pPr>
        <w:pStyle w:val="10"/>
        <w:numPr>
          <w:ilvl w:val="0"/>
          <w:numId w:val="8"/>
        </w:numPr>
        <w:tabs>
          <w:tab w:val="left" w:pos="1662"/>
        </w:tabs>
        <w:spacing w:before="2" w:after="0" w:line="240" w:lineRule="auto"/>
        <w:ind w:left="1661" w:right="0" w:hanging="801"/>
        <w:jc w:val="left"/>
        <w:rPr>
          <w:sz w:val="32"/>
        </w:rPr>
      </w:pPr>
      <w:r>
        <w:rPr>
          <w:sz w:val="32"/>
        </w:rPr>
        <w:t>本班组作业安全生产须知；</w:t>
      </w:r>
    </w:p>
    <w:p>
      <w:pPr>
        <w:pStyle w:val="10"/>
        <w:numPr>
          <w:ilvl w:val="0"/>
          <w:numId w:val="8"/>
        </w:numPr>
        <w:tabs>
          <w:tab w:val="left" w:pos="1662"/>
        </w:tabs>
        <w:spacing w:before="214" w:after="0" w:line="240" w:lineRule="auto"/>
        <w:ind w:left="1661" w:right="0" w:hanging="801"/>
        <w:jc w:val="left"/>
        <w:rPr>
          <w:sz w:val="32"/>
        </w:rPr>
      </w:pPr>
      <w:r>
        <w:rPr>
          <w:sz w:val="32"/>
        </w:rPr>
        <w:t>本班工作中的危险点和应采取的对策；</w:t>
      </w:r>
    </w:p>
    <w:p>
      <w:pPr>
        <w:pStyle w:val="10"/>
        <w:numPr>
          <w:ilvl w:val="0"/>
          <w:numId w:val="8"/>
        </w:numPr>
        <w:tabs>
          <w:tab w:val="left" w:pos="1662"/>
        </w:tabs>
        <w:spacing w:before="214" w:after="0" w:line="240" w:lineRule="auto"/>
        <w:ind w:left="1661" w:right="0" w:hanging="801"/>
        <w:jc w:val="left"/>
        <w:rPr>
          <w:sz w:val="32"/>
        </w:rPr>
      </w:pPr>
      <w:r>
        <w:rPr>
          <w:sz w:val="32"/>
        </w:rPr>
        <w:t>本班工作中存在的安全问题和应采取的对策；</w:t>
      </w:r>
    </w:p>
    <w:p>
      <w:pPr>
        <w:pStyle w:val="10"/>
        <w:numPr>
          <w:ilvl w:val="0"/>
          <w:numId w:val="8"/>
        </w:numPr>
        <w:tabs>
          <w:tab w:val="left" w:pos="1662"/>
        </w:tabs>
        <w:spacing w:before="214" w:after="0" w:line="240" w:lineRule="auto"/>
        <w:ind w:left="1661" w:right="0" w:hanging="801"/>
        <w:jc w:val="left"/>
        <w:rPr>
          <w:sz w:val="32"/>
        </w:rPr>
      </w:pPr>
      <w:r>
        <w:rPr>
          <w:sz w:val="32"/>
        </w:rPr>
        <w:t>其他安全生产教育活动。</w:t>
      </w:r>
    </w:p>
    <w:p>
      <w:pPr>
        <w:pStyle w:val="10"/>
        <w:numPr>
          <w:ilvl w:val="0"/>
          <w:numId w:val="7"/>
        </w:numPr>
        <w:tabs>
          <w:tab w:val="left" w:pos="1183"/>
        </w:tabs>
        <w:spacing w:before="214" w:after="0" w:line="240" w:lineRule="auto"/>
        <w:ind w:left="1182" w:right="0" w:hanging="322"/>
        <w:jc w:val="left"/>
        <w:rPr>
          <w:sz w:val="32"/>
        </w:rPr>
      </w:pPr>
      <w:r>
        <w:rPr>
          <w:spacing w:val="-9"/>
          <w:sz w:val="32"/>
        </w:rPr>
        <w:t>组织新上岗作业人员接受班组级“三级”安全生产教育培</w:t>
      </w:r>
    </w:p>
    <w:p>
      <w:pPr>
        <w:pStyle w:val="4"/>
        <w:spacing w:before="5"/>
        <w:rPr>
          <w:sz w:val="12"/>
        </w:rPr>
      </w:pPr>
    </w:p>
    <w:p>
      <w:pPr>
        <w:pStyle w:val="4"/>
        <w:spacing w:before="55"/>
        <w:ind w:left="220"/>
      </w:pPr>
      <w:r>
        <w:t>训；</w:t>
      </w:r>
    </w:p>
    <w:p>
      <w:pPr>
        <w:pStyle w:val="10"/>
        <w:numPr>
          <w:ilvl w:val="0"/>
          <w:numId w:val="7"/>
        </w:numPr>
        <w:tabs>
          <w:tab w:val="left" w:pos="1183"/>
        </w:tabs>
        <w:spacing w:before="214" w:after="0" w:line="240" w:lineRule="auto"/>
        <w:ind w:left="1182" w:right="0" w:hanging="322"/>
        <w:jc w:val="left"/>
        <w:rPr>
          <w:sz w:val="32"/>
        </w:rPr>
      </w:pPr>
      <w:r>
        <w:rPr>
          <w:sz w:val="32"/>
        </w:rPr>
        <w:t>组织从业人员接受双重预防体系教育培训</w:t>
      </w:r>
    </w:p>
    <w:p>
      <w:pPr>
        <w:pStyle w:val="10"/>
        <w:numPr>
          <w:ilvl w:val="0"/>
          <w:numId w:val="7"/>
        </w:numPr>
        <w:tabs>
          <w:tab w:val="left" w:pos="1183"/>
        </w:tabs>
        <w:spacing w:before="214" w:after="0" w:line="240" w:lineRule="auto"/>
        <w:ind w:left="1182" w:right="0" w:hanging="322"/>
        <w:jc w:val="left"/>
        <w:rPr>
          <w:sz w:val="32"/>
        </w:rPr>
      </w:pPr>
      <w:r>
        <w:rPr>
          <w:sz w:val="32"/>
        </w:rPr>
        <w:t>组织作业人员接受节假日安全生产教育培训。</w:t>
      </w:r>
    </w:p>
    <w:p>
      <w:pPr>
        <w:spacing w:after="0" w:line="240" w:lineRule="auto"/>
        <w:jc w:val="left"/>
        <w:rPr>
          <w:sz w:val="32"/>
        </w:rPr>
        <w:sectPr>
          <w:pgSz w:w="11910" w:h="16840"/>
          <w:pgMar w:top="1580" w:right="1280" w:bottom="1380" w:left="1320" w:header="0" w:footer="1200" w:gutter="0"/>
          <w:cols w:space="720" w:num="1"/>
        </w:sectPr>
      </w:pPr>
    </w:p>
    <w:p>
      <w:pPr>
        <w:pStyle w:val="4"/>
        <w:rPr>
          <w:sz w:val="20"/>
        </w:rPr>
      </w:pPr>
    </w:p>
    <w:p>
      <w:pPr>
        <w:pStyle w:val="4"/>
        <w:spacing w:before="8"/>
        <w:rPr>
          <w:sz w:val="14"/>
        </w:rPr>
      </w:pPr>
    </w:p>
    <w:p>
      <w:pPr>
        <w:pStyle w:val="2"/>
        <w:numPr>
          <w:ilvl w:val="0"/>
          <w:numId w:val="3"/>
        </w:numPr>
        <w:tabs>
          <w:tab w:val="left" w:pos="1883"/>
          <w:tab w:val="left" w:pos="1884"/>
        </w:tabs>
        <w:spacing w:before="0" w:after="0" w:line="751" w:lineRule="exact"/>
        <w:ind w:left="1884" w:right="0" w:hanging="660"/>
        <w:jc w:val="left"/>
      </w:pPr>
      <w:bookmarkStart w:id="11" w:name="5  从业人员安全生产教育培训清单"/>
      <w:bookmarkEnd w:id="11"/>
      <w:bookmarkStart w:id="12" w:name="_bookmark4"/>
      <w:bookmarkEnd w:id="12"/>
      <w:bookmarkStart w:id="13" w:name="_bookmark4"/>
      <w:bookmarkEnd w:id="13"/>
      <w:r>
        <w:t>从业人员安全生产教育培训清单</w:t>
      </w:r>
    </w:p>
    <w:p>
      <w:pPr>
        <w:pStyle w:val="4"/>
        <w:spacing w:before="12"/>
        <w:rPr>
          <w:rFonts w:ascii="方正小标宋_GBK"/>
          <w:sz w:val="42"/>
        </w:rPr>
      </w:pPr>
    </w:p>
    <w:p>
      <w:pPr>
        <w:pStyle w:val="3"/>
        <w:numPr>
          <w:ilvl w:val="1"/>
          <w:numId w:val="7"/>
        </w:numPr>
        <w:tabs>
          <w:tab w:val="left" w:pos="1505"/>
        </w:tabs>
        <w:spacing w:before="0" w:after="0" w:line="240" w:lineRule="auto"/>
        <w:ind w:left="1504" w:right="0" w:hanging="644"/>
        <w:jc w:val="left"/>
        <w:rPr>
          <w:rFonts w:hint="eastAsia" w:ascii="楷体" w:eastAsia="楷体"/>
        </w:rPr>
      </w:pPr>
      <w:bookmarkStart w:id="14" w:name="5.1 企业主要负责人"/>
      <w:bookmarkEnd w:id="14"/>
      <w:bookmarkStart w:id="15" w:name="_bookmark5"/>
      <w:bookmarkEnd w:id="15"/>
      <w:bookmarkStart w:id="16" w:name="_bookmark5"/>
      <w:bookmarkEnd w:id="16"/>
      <w:r>
        <w:rPr>
          <w:rFonts w:hint="eastAsia" w:ascii="楷体" w:eastAsia="楷体"/>
        </w:rPr>
        <w:t>企业主要负责人</w:t>
      </w:r>
    </w:p>
    <w:p>
      <w:pPr>
        <w:pStyle w:val="4"/>
        <w:rPr>
          <w:rFonts w:ascii="楷体"/>
          <w:b/>
        </w:rPr>
      </w:pPr>
    </w:p>
    <w:p>
      <w:pPr>
        <w:pStyle w:val="4"/>
        <w:spacing w:before="7"/>
        <w:rPr>
          <w:rFonts w:ascii="楷体"/>
          <w:b/>
          <w:sz w:val="27"/>
        </w:rPr>
      </w:pPr>
    </w:p>
    <w:p>
      <w:pPr>
        <w:pStyle w:val="10"/>
        <w:numPr>
          <w:ilvl w:val="0"/>
          <w:numId w:val="9"/>
        </w:numPr>
        <w:tabs>
          <w:tab w:val="left" w:pos="1183"/>
        </w:tabs>
        <w:spacing w:before="0" w:after="0" w:line="240" w:lineRule="auto"/>
        <w:ind w:left="1182" w:right="0" w:hanging="322"/>
        <w:jc w:val="left"/>
        <w:rPr>
          <w:sz w:val="32"/>
        </w:rPr>
      </w:pPr>
      <w:r>
        <w:rPr>
          <w:sz w:val="32"/>
        </w:rPr>
        <w:t>组织制定并实施本单位安全生产教育培训计划；</w:t>
      </w:r>
    </w:p>
    <w:p>
      <w:pPr>
        <w:pStyle w:val="10"/>
        <w:numPr>
          <w:ilvl w:val="0"/>
          <w:numId w:val="9"/>
        </w:numPr>
        <w:tabs>
          <w:tab w:val="left" w:pos="1183"/>
        </w:tabs>
        <w:spacing w:before="214" w:after="0" w:line="364" w:lineRule="auto"/>
        <w:ind w:left="220" w:right="261" w:firstLine="640"/>
        <w:jc w:val="left"/>
        <w:rPr>
          <w:sz w:val="32"/>
        </w:rPr>
      </w:pPr>
      <w:r>
        <w:rPr>
          <w:spacing w:val="-7"/>
          <w:w w:val="95"/>
          <w:sz w:val="32"/>
        </w:rPr>
        <w:t xml:space="preserve">保证本单位安全生产教育培训工作所需资金、师资等资源 </w:t>
      </w:r>
      <w:r>
        <w:rPr>
          <w:spacing w:val="-7"/>
          <w:sz w:val="32"/>
        </w:rPr>
        <w:t>配置；</w:t>
      </w:r>
    </w:p>
    <w:p>
      <w:pPr>
        <w:pStyle w:val="10"/>
        <w:numPr>
          <w:ilvl w:val="0"/>
          <w:numId w:val="9"/>
        </w:numPr>
        <w:tabs>
          <w:tab w:val="left" w:pos="1183"/>
        </w:tabs>
        <w:spacing w:before="2" w:after="0" w:line="240" w:lineRule="auto"/>
        <w:ind w:left="1182" w:right="0" w:hanging="322"/>
        <w:jc w:val="left"/>
        <w:rPr>
          <w:sz w:val="32"/>
        </w:rPr>
      </w:pPr>
      <w:r>
        <w:rPr>
          <w:sz w:val="32"/>
        </w:rPr>
        <w:t>组织对本单位安全生产教育培训情况进行监督和考核；</w:t>
      </w:r>
    </w:p>
    <w:p>
      <w:pPr>
        <w:pStyle w:val="10"/>
        <w:numPr>
          <w:ilvl w:val="0"/>
          <w:numId w:val="9"/>
        </w:numPr>
        <w:tabs>
          <w:tab w:val="left" w:pos="1183"/>
        </w:tabs>
        <w:spacing w:before="214" w:after="0" w:line="364" w:lineRule="auto"/>
        <w:ind w:left="220" w:right="261" w:firstLine="640"/>
        <w:jc w:val="left"/>
        <w:rPr>
          <w:sz w:val="32"/>
        </w:rPr>
      </w:pPr>
      <w:r>
        <w:rPr>
          <w:spacing w:val="-10"/>
          <w:w w:val="95"/>
          <w:sz w:val="32"/>
        </w:rPr>
        <w:t xml:space="preserve">具备安全生产知识和管理能力，经主管部门考核合格取得 </w:t>
      </w:r>
      <w:r>
        <w:rPr>
          <w:spacing w:val="-10"/>
          <w:sz w:val="32"/>
        </w:rPr>
        <w:t>安全考核合格证书；</w:t>
      </w:r>
    </w:p>
    <w:p>
      <w:pPr>
        <w:pStyle w:val="10"/>
        <w:numPr>
          <w:ilvl w:val="0"/>
          <w:numId w:val="9"/>
        </w:numPr>
        <w:tabs>
          <w:tab w:val="left" w:pos="1183"/>
        </w:tabs>
        <w:spacing w:before="2" w:after="0" w:line="240" w:lineRule="auto"/>
        <w:ind w:left="1182" w:right="0" w:hanging="322"/>
        <w:jc w:val="left"/>
        <w:rPr>
          <w:sz w:val="32"/>
        </w:rPr>
      </w:pPr>
      <w:r>
        <w:rPr>
          <w:spacing w:val="-4"/>
          <w:sz w:val="32"/>
        </w:rPr>
        <w:t xml:space="preserve">接受企业年度安全生产教育培训，不得少于 </w:t>
      </w:r>
      <w:r>
        <w:rPr>
          <w:sz w:val="32"/>
        </w:rPr>
        <w:t>16</w:t>
      </w:r>
      <w:r>
        <w:rPr>
          <w:spacing w:val="-16"/>
          <w:sz w:val="32"/>
        </w:rPr>
        <w:t xml:space="preserve"> 学时，初</w:t>
      </w:r>
    </w:p>
    <w:p>
      <w:pPr>
        <w:pStyle w:val="4"/>
        <w:spacing w:before="214"/>
        <w:ind w:left="220"/>
      </w:pPr>
      <w:r>
        <w:t>次安全培训不少于 48 学时。</w:t>
      </w:r>
    </w:p>
    <w:p>
      <w:pPr>
        <w:pStyle w:val="4"/>
      </w:pPr>
    </w:p>
    <w:p>
      <w:pPr>
        <w:pStyle w:val="4"/>
        <w:spacing w:before="10"/>
        <w:rPr>
          <w:sz w:val="38"/>
        </w:rPr>
      </w:pPr>
    </w:p>
    <w:p>
      <w:pPr>
        <w:pStyle w:val="3"/>
        <w:numPr>
          <w:ilvl w:val="1"/>
          <w:numId w:val="7"/>
        </w:numPr>
        <w:tabs>
          <w:tab w:val="left" w:pos="1505"/>
        </w:tabs>
        <w:spacing w:before="0" w:after="0" w:line="240" w:lineRule="auto"/>
        <w:ind w:left="1504" w:right="0" w:hanging="644"/>
        <w:jc w:val="left"/>
        <w:rPr>
          <w:rFonts w:hint="eastAsia" w:ascii="楷体" w:eastAsia="楷体"/>
        </w:rPr>
      </w:pPr>
      <w:bookmarkStart w:id="17" w:name="_bookmark6"/>
      <w:bookmarkEnd w:id="17"/>
      <w:bookmarkStart w:id="18" w:name="5.2 项目负责人"/>
      <w:bookmarkEnd w:id="18"/>
      <w:bookmarkStart w:id="19" w:name="_bookmark6"/>
      <w:bookmarkEnd w:id="19"/>
      <w:r>
        <w:rPr>
          <w:rFonts w:hint="eastAsia" w:ascii="楷体" w:eastAsia="楷体"/>
        </w:rPr>
        <w:t>项目负责人</w:t>
      </w:r>
    </w:p>
    <w:p>
      <w:pPr>
        <w:pStyle w:val="4"/>
        <w:rPr>
          <w:rFonts w:ascii="楷体"/>
          <w:b/>
        </w:rPr>
      </w:pPr>
    </w:p>
    <w:p>
      <w:pPr>
        <w:pStyle w:val="4"/>
        <w:spacing w:before="10"/>
        <w:rPr>
          <w:rFonts w:ascii="楷体"/>
          <w:b/>
          <w:sz w:val="27"/>
        </w:rPr>
      </w:pPr>
    </w:p>
    <w:p>
      <w:pPr>
        <w:pStyle w:val="10"/>
        <w:numPr>
          <w:ilvl w:val="0"/>
          <w:numId w:val="10"/>
        </w:numPr>
        <w:tabs>
          <w:tab w:val="left" w:pos="1183"/>
        </w:tabs>
        <w:spacing w:before="0" w:after="0" w:line="364" w:lineRule="auto"/>
        <w:ind w:left="220" w:right="262" w:firstLine="640"/>
        <w:jc w:val="left"/>
        <w:rPr>
          <w:sz w:val="32"/>
        </w:rPr>
      </w:pPr>
      <w:r>
        <w:rPr>
          <w:spacing w:val="-9"/>
          <w:w w:val="95"/>
          <w:sz w:val="32"/>
        </w:rPr>
        <w:t xml:space="preserve">对工程项目安全生产教育培训负总责，组织制定并实施项 </w:t>
      </w:r>
      <w:r>
        <w:rPr>
          <w:spacing w:val="-9"/>
          <w:sz w:val="32"/>
        </w:rPr>
        <w:t>目安全生产教育培训计划；</w:t>
      </w:r>
    </w:p>
    <w:p>
      <w:pPr>
        <w:pStyle w:val="10"/>
        <w:numPr>
          <w:ilvl w:val="0"/>
          <w:numId w:val="10"/>
        </w:numPr>
        <w:tabs>
          <w:tab w:val="left" w:pos="1183"/>
        </w:tabs>
        <w:spacing w:before="2" w:after="0" w:line="240" w:lineRule="auto"/>
        <w:ind w:left="1182" w:right="0" w:hanging="322"/>
        <w:jc w:val="left"/>
        <w:rPr>
          <w:sz w:val="32"/>
        </w:rPr>
      </w:pPr>
      <w:r>
        <w:rPr>
          <w:sz w:val="32"/>
        </w:rPr>
        <w:t>保证项目安全生产教育培训所需资金、师资等资源配置；</w:t>
      </w:r>
    </w:p>
    <w:p>
      <w:pPr>
        <w:pStyle w:val="10"/>
        <w:numPr>
          <w:ilvl w:val="0"/>
          <w:numId w:val="10"/>
        </w:numPr>
        <w:tabs>
          <w:tab w:val="left" w:pos="1188"/>
        </w:tabs>
        <w:spacing w:before="214" w:after="0" w:line="240" w:lineRule="auto"/>
        <w:ind w:left="1188" w:right="0" w:hanging="327"/>
        <w:jc w:val="left"/>
        <w:rPr>
          <w:sz w:val="32"/>
        </w:rPr>
      </w:pPr>
      <w:r>
        <w:rPr>
          <w:spacing w:val="6"/>
          <w:sz w:val="32"/>
        </w:rPr>
        <w:t>组织对项目及班组安全生产教育培训情况进行监督和考</w:t>
      </w:r>
    </w:p>
    <w:p>
      <w:pPr>
        <w:pStyle w:val="4"/>
        <w:spacing w:before="6"/>
        <w:rPr>
          <w:sz w:val="12"/>
        </w:rPr>
      </w:pPr>
    </w:p>
    <w:p>
      <w:pPr>
        <w:pStyle w:val="4"/>
        <w:spacing w:before="54"/>
        <w:ind w:left="220"/>
      </w:pPr>
      <w:r>
        <w:t>核；</w:t>
      </w:r>
    </w:p>
    <w:p>
      <w:pPr>
        <w:pStyle w:val="10"/>
        <w:numPr>
          <w:ilvl w:val="0"/>
          <w:numId w:val="10"/>
        </w:numPr>
        <w:tabs>
          <w:tab w:val="left" w:pos="1183"/>
        </w:tabs>
        <w:spacing w:before="214" w:after="0" w:line="240" w:lineRule="auto"/>
        <w:ind w:left="1182" w:right="0" w:hanging="322"/>
        <w:jc w:val="left"/>
        <w:rPr>
          <w:sz w:val="32"/>
        </w:rPr>
      </w:pPr>
      <w:r>
        <w:rPr>
          <w:spacing w:val="-10"/>
          <w:sz w:val="32"/>
        </w:rPr>
        <w:t>具备安全生产知识和管理能力，经主管部门考核合格取得</w:t>
      </w:r>
    </w:p>
    <w:p>
      <w:pPr>
        <w:spacing w:after="0" w:line="240" w:lineRule="auto"/>
        <w:jc w:val="left"/>
        <w:rPr>
          <w:sz w:val="32"/>
        </w:rPr>
        <w:sectPr>
          <w:pgSz w:w="11910" w:h="16840"/>
          <w:pgMar w:top="1580" w:right="1280" w:bottom="1380" w:left="1320" w:header="0" w:footer="1200" w:gutter="0"/>
          <w:cols w:space="720" w:num="1"/>
        </w:sectPr>
      </w:pPr>
    </w:p>
    <w:p>
      <w:pPr>
        <w:pStyle w:val="4"/>
        <w:spacing w:before="30"/>
        <w:ind w:left="220"/>
      </w:pPr>
      <w:bookmarkStart w:id="20" w:name="_bookmark9"/>
      <w:bookmarkEnd w:id="20"/>
      <w:r>
        <w:t>安全考核合格证书；</w:t>
      </w:r>
    </w:p>
    <w:p>
      <w:pPr>
        <w:pStyle w:val="10"/>
        <w:numPr>
          <w:ilvl w:val="0"/>
          <w:numId w:val="10"/>
        </w:numPr>
        <w:tabs>
          <w:tab w:val="left" w:pos="1183"/>
        </w:tabs>
        <w:spacing w:before="214" w:after="0" w:line="240" w:lineRule="auto"/>
        <w:ind w:left="1182" w:right="0" w:hanging="322"/>
        <w:jc w:val="left"/>
        <w:rPr>
          <w:sz w:val="32"/>
        </w:rPr>
      </w:pPr>
      <w:r>
        <w:rPr>
          <w:spacing w:val="-4"/>
          <w:sz w:val="32"/>
        </w:rPr>
        <w:t xml:space="preserve">接受企业年度安全生产教育培训，不得少于 </w:t>
      </w:r>
      <w:r>
        <w:rPr>
          <w:sz w:val="32"/>
        </w:rPr>
        <w:t>16</w:t>
      </w:r>
      <w:r>
        <w:rPr>
          <w:spacing w:val="-16"/>
          <w:sz w:val="32"/>
        </w:rPr>
        <w:t xml:space="preserve"> 学时，初</w:t>
      </w:r>
    </w:p>
    <w:p>
      <w:pPr>
        <w:pStyle w:val="4"/>
        <w:spacing w:before="214"/>
        <w:ind w:left="220"/>
      </w:pPr>
      <w:r>
        <w:t>次安全培训不少于 48 学时。</w:t>
      </w:r>
    </w:p>
    <w:p>
      <w:pPr>
        <w:pStyle w:val="4"/>
      </w:pPr>
    </w:p>
    <w:p>
      <w:pPr>
        <w:pStyle w:val="4"/>
        <w:spacing w:before="10"/>
        <w:rPr>
          <w:sz w:val="38"/>
        </w:rPr>
      </w:pPr>
    </w:p>
    <w:p>
      <w:pPr>
        <w:pStyle w:val="3"/>
        <w:numPr>
          <w:ilvl w:val="1"/>
          <w:numId w:val="7"/>
        </w:numPr>
        <w:tabs>
          <w:tab w:val="left" w:pos="1505"/>
        </w:tabs>
        <w:spacing w:before="1" w:after="0" w:line="240" w:lineRule="auto"/>
        <w:ind w:left="1504" w:right="0" w:hanging="644"/>
        <w:jc w:val="left"/>
        <w:rPr>
          <w:rFonts w:hint="eastAsia" w:ascii="楷体" w:eastAsia="楷体"/>
        </w:rPr>
      </w:pPr>
      <w:bookmarkStart w:id="21" w:name="5.3 专职安全生产管理人员"/>
      <w:bookmarkEnd w:id="21"/>
      <w:bookmarkStart w:id="22" w:name="_bookmark7"/>
      <w:bookmarkEnd w:id="22"/>
      <w:bookmarkStart w:id="23" w:name="_bookmark7"/>
      <w:bookmarkEnd w:id="23"/>
      <w:r>
        <w:rPr>
          <w:rFonts w:hint="eastAsia" w:ascii="楷体" w:eastAsia="楷体"/>
        </w:rPr>
        <w:t>专职安全生产管理人员</w:t>
      </w:r>
    </w:p>
    <w:p>
      <w:pPr>
        <w:pStyle w:val="4"/>
        <w:rPr>
          <w:rFonts w:ascii="楷体"/>
          <w:b/>
        </w:rPr>
      </w:pPr>
    </w:p>
    <w:p>
      <w:pPr>
        <w:pStyle w:val="4"/>
        <w:spacing w:before="7"/>
        <w:rPr>
          <w:rFonts w:ascii="楷体"/>
          <w:b/>
          <w:sz w:val="27"/>
        </w:rPr>
      </w:pPr>
    </w:p>
    <w:p>
      <w:pPr>
        <w:pStyle w:val="10"/>
        <w:numPr>
          <w:ilvl w:val="0"/>
          <w:numId w:val="11"/>
        </w:numPr>
        <w:tabs>
          <w:tab w:val="left" w:pos="1183"/>
        </w:tabs>
        <w:spacing w:before="0" w:after="0" w:line="364" w:lineRule="auto"/>
        <w:ind w:left="220" w:right="100" w:firstLine="640"/>
        <w:jc w:val="left"/>
        <w:rPr>
          <w:sz w:val="32"/>
        </w:rPr>
      </w:pPr>
      <w:r>
        <w:rPr>
          <w:spacing w:val="-7"/>
          <w:w w:val="95"/>
          <w:sz w:val="32"/>
        </w:rPr>
        <w:t>负责组织或者监督企业</w:t>
      </w:r>
      <w:r>
        <w:rPr>
          <w:w w:val="95"/>
          <w:sz w:val="32"/>
        </w:rPr>
        <w:t>（项目</w:t>
      </w:r>
      <w:r>
        <w:rPr>
          <w:spacing w:val="-67"/>
          <w:w w:val="95"/>
          <w:sz w:val="32"/>
        </w:rPr>
        <w:t>）</w:t>
      </w:r>
      <w:r>
        <w:rPr>
          <w:w w:val="95"/>
          <w:sz w:val="32"/>
        </w:rPr>
        <w:t xml:space="preserve">安全生产教育培训,如实、 </w:t>
      </w:r>
      <w:r>
        <w:rPr>
          <w:spacing w:val="-13"/>
          <w:sz w:val="32"/>
        </w:rPr>
        <w:t>详细、准确记录培训的时间、内容、参加人员以及考核结果等情况；</w:t>
      </w:r>
    </w:p>
    <w:p>
      <w:pPr>
        <w:pStyle w:val="10"/>
        <w:numPr>
          <w:ilvl w:val="0"/>
          <w:numId w:val="11"/>
        </w:numPr>
        <w:tabs>
          <w:tab w:val="left" w:pos="1183"/>
        </w:tabs>
        <w:spacing w:before="3" w:after="0" w:line="240" w:lineRule="auto"/>
        <w:ind w:left="1182" w:right="0" w:hanging="322"/>
        <w:jc w:val="left"/>
        <w:rPr>
          <w:sz w:val="32"/>
        </w:rPr>
      </w:pPr>
      <w:r>
        <w:rPr>
          <w:sz w:val="32"/>
        </w:rPr>
        <w:t>负责监督考核项目（班组）安全生产教育培训情况；</w:t>
      </w:r>
    </w:p>
    <w:p>
      <w:pPr>
        <w:pStyle w:val="10"/>
        <w:numPr>
          <w:ilvl w:val="0"/>
          <w:numId w:val="12"/>
        </w:numPr>
        <w:tabs>
          <w:tab w:val="left" w:pos="1183"/>
        </w:tabs>
        <w:spacing w:before="214" w:after="0" w:line="364" w:lineRule="auto"/>
        <w:ind w:left="220" w:right="261" w:firstLine="640"/>
        <w:jc w:val="left"/>
        <w:rPr>
          <w:sz w:val="32"/>
        </w:rPr>
      </w:pPr>
      <w:bookmarkStart w:id="24" w:name="_bookmark8"/>
      <w:bookmarkEnd w:id="24"/>
      <w:bookmarkStart w:id="25" w:name="_bookmark8"/>
      <w:bookmarkEnd w:id="25"/>
      <w:r>
        <w:rPr>
          <w:spacing w:val="-10"/>
          <w:w w:val="95"/>
          <w:sz w:val="32"/>
        </w:rPr>
        <w:t xml:space="preserve">具备安全生产知识和管理能力，经主管部门考核合格取得 </w:t>
      </w:r>
      <w:r>
        <w:rPr>
          <w:spacing w:val="-10"/>
          <w:sz w:val="32"/>
        </w:rPr>
        <w:t>安全考核合格证书；</w:t>
      </w:r>
    </w:p>
    <w:p>
      <w:pPr>
        <w:pStyle w:val="10"/>
        <w:numPr>
          <w:ilvl w:val="0"/>
          <w:numId w:val="12"/>
        </w:numPr>
        <w:tabs>
          <w:tab w:val="left" w:pos="1183"/>
        </w:tabs>
        <w:spacing w:before="1" w:after="0" w:line="240" w:lineRule="auto"/>
        <w:ind w:left="1182" w:right="0" w:hanging="322"/>
        <w:jc w:val="left"/>
        <w:rPr>
          <w:sz w:val="32"/>
        </w:rPr>
      </w:pPr>
      <w:r>
        <w:rPr>
          <w:spacing w:val="-4"/>
          <w:sz w:val="32"/>
        </w:rPr>
        <w:t xml:space="preserve">接受企业年度安全生产教育培训，不得少于 </w:t>
      </w:r>
      <w:r>
        <w:rPr>
          <w:sz w:val="32"/>
        </w:rPr>
        <w:t>16</w:t>
      </w:r>
      <w:r>
        <w:rPr>
          <w:spacing w:val="-16"/>
          <w:sz w:val="32"/>
        </w:rPr>
        <w:t xml:space="preserve"> 学时，初</w:t>
      </w:r>
    </w:p>
    <w:p>
      <w:pPr>
        <w:pStyle w:val="4"/>
        <w:spacing w:before="214"/>
        <w:ind w:left="220"/>
      </w:pPr>
      <w:r>
        <w:t>次安全培训不少于 48 学时。</w:t>
      </w:r>
    </w:p>
    <w:p>
      <w:pPr>
        <w:pStyle w:val="4"/>
      </w:pPr>
    </w:p>
    <w:p>
      <w:pPr>
        <w:pStyle w:val="4"/>
        <w:spacing w:before="11"/>
        <w:rPr>
          <w:sz w:val="38"/>
        </w:rPr>
      </w:pPr>
    </w:p>
    <w:p>
      <w:pPr>
        <w:pStyle w:val="3"/>
        <w:numPr>
          <w:ilvl w:val="1"/>
          <w:numId w:val="7"/>
        </w:numPr>
        <w:tabs>
          <w:tab w:val="left" w:pos="1505"/>
        </w:tabs>
        <w:spacing w:before="0" w:after="0" w:line="240" w:lineRule="auto"/>
        <w:ind w:left="1504" w:right="0" w:hanging="644"/>
        <w:jc w:val="left"/>
        <w:rPr>
          <w:rFonts w:hint="eastAsia" w:ascii="楷体" w:eastAsia="楷体"/>
        </w:rPr>
      </w:pPr>
      <w:bookmarkStart w:id="26" w:name="5.4 其他管理和技术人员"/>
      <w:bookmarkEnd w:id="26"/>
      <w:bookmarkStart w:id="27" w:name="5.4 其他管理和技术人员"/>
      <w:bookmarkEnd w:id="27"/>
      <w:r>
        <w:rPr>
          <w:rFonts w:hint="eastAsia" w:ascii="楷体" w:eastAsia="楷体"/>
          <w:w w:val="95"/>
        </w:rPr>
        <w:t>其他管理和技术人员</w:t>
      </w:r>
    </w:p>
    <w:p>
      <w:pPr>
        <w:pStyle w:val="4"/>
        <w:rPr>
          <w:rFonts w:ascii="楷体"/>
          <w:b/>
        </w:rPr>
      </w:pPr>
    </w:p>
    <w:p>
      <w:pPr>
        <w:pStyle w:val="4"/>
        <w:spacing w:before="10"/>
        <w:rPr>
          <w:rFonts w:ascii="楷体"/>
          <w:b/>
          <w:sz w:val="27"/>
        </w:rPr>
      </w:pPr>
    </w:p>
    <w:p>
      <w:pPr>
        <w:pStyle w:val="10"/>
        <w:numPr>
          <w:ilvl w:val="0"/>
          <w:numId w:val="13"/>
        </w:numPr>
        <w:tabs>
          <w:tab w:val="left" w:pos="1183"/>
        </w:tabs>
        <w:spacing w:before="0" w:after="0" w:line="240" w:lineRule="auto"/>
        <w:ind w:left="1182" w:right="0" w:hanging="322"/>
        <w:jc w:val="left"/>
        <w:rPr>
          <w:sz w:val="32"/>
        </w:rPr>
      </w:pPr>
      <w:r>
        <w:rPr>
          <w:w w:val="95"/>
          <w:sz w:val="32"/>
        </w:rPr>
        <w:t>接受安全生产教育培训；</w:t>
      </w:r>
    </w:p>
    <w:p>
      <w:pPr>
        <w:pStyle w:val="10"/>
        <w:numPr>
          <w:ilvl w:val="0"/>
          <w:numId w:val="13"/>
        </w:numPr>
        <w:tabs>
          <w:tab w:val="left" w:pos="1183"/>
        </w:tabs>
        <w:spacing w:before="214" w:after="0" w:line="364" w:lineRule="auto"/>
        <w:ind w:left="220" w:right="262" w:firstLine="640"/>
        <w:jc w:val="left"/>
        <w:rPr>
          <w:sz w:val="32"/>
        </w:rPr>
      </w:pPr>
      <w:r>
        <w:rPr>
          <w:spacing w:val="-8"/>
          <w:w w:val="95"/>
          <w:sz w:val="32"/>
        </w:rPr>
        <w:t>负责或者协助企业主要负责人、项目负责人落实企业、项</w:t>
      </w:r>
      <w:r>
        <w:rPr>
          <w:spacing w:val="-8"/>
          <w:sz w:val="32"/>
        </w:rPr>
        <w:t>目安全生产教育培训计划。</w:t>
      </w:r>
    </w:p>
    <w:p>
      <w:pPr>
        <w:spacing w:after="0" w:line="364" w:lineRule="auto"/>
        <w:jc w:val="left"/>
        <w:rPr>
          <w:sz w:val="32"/>
        </w:rPr>
        <w:sectPr>
          <w:pgSz w:w="11910" w:h="16840"/>
          <w:pgMar w:top="1500" w:right="1280" w:bottom="1380" w:left="1320" w:header="0" w:footer="1200" w:gutter="0"/>
          <w:cols w:space="720" w:num="1"/>
        </w:sectPr>
      </w:pPr>
    </w:p>
    <w:p>
      <w:pPr>
        <w:pStyle w:val="4"/>
        <w:rPr>
          <w:sz w:val="20"/>
        </w:rPr>
      </w:pPr>
    </w:p>
    <w:p>
      <w:pPr>
        <w:pStyle w:val="4"/>
        <w:rPr>
          <w:sz w:val="26"/>
        </w:rPr>
      </w:pPr>
    </w:p>
    <w:p>
      <w:pPr>
        <w:spacing w:before="54"/>
        <w:ind w:left="861" w:right="0" w:firstLine="0"/>
        <w:jc w:val="left"/>
        <w:rPr>
          <w:rFonts w:hint="eastAsia" w:ascii="楷体" w:eastAsia="楷体"/>
          <w:b/>
          <w:sz w:val="32"/>
        </w:rPr>
      </w:pPr>
      <w:bookmarkStart w:id="28" w:name="5.6 作业人员"/>
      <w:bookmarkEnd w:id="28"/>
      <w:r>
        <w:rPr>
          <w:rFonts w:hint="eastAsia" w:ascii="楷体" w:eastAsia="楷体"/>
          <w:b/>
          <w:sz w:val="32"/>
        </w:rPr>
        <w:t>5.6 作业人员</w:t>
      </w:r>
    </w:p>
    <w:p>
      <w:pPr>
        <w:pStyle w:val="4"/>
        <w:rPr>
          <w:rFonts w:ascii="楷体"/>
          <w:b/>
        </w:rPr>
      </w:pPr>
    </w:p>
    <w:p>
      <w:pPr>
        <w:pStyle w:val="10"/>
        <w:numPr>
          <w:ilvl w:val="0"/>
          <w:numId w:val="14"/>
        </w:numPr>
        <w:tabs>
          <w:tab w:val="left" w:pos="1188"/>
        </w:tabs>
        <w:spacing w:before="248" w:after="0" w:line="364" w:lineRule="auto"/>
        <w:ind w:left="220" w:right="263" w:firstLine="640"/>
        <w:jc w:val="left"/>
        <w:rPr>
          <w:sz w:val="32"/>
        </w:rPr>
      </w:pPr>
      <w:r>
        <w:rPr>
          <w:spacing w:val="6"/>
          <w:w w:val="95"/>
          <w:sz w:val="32"/>
        </w:rPr>
        <w:t xml:space="preserve">严格遵守安全生产培训规章制度，接受安全生产教育培 </w:t>
      </w:r>
      <w:r>
        <w:rPr>
          <w:spacing w:val="6"/>
          <w:sz w:val="32"/>
        </w:rPr>
        <w:t>训，掌握安全生产知识；</w:t>
      </w:r>
    </w:p>
    <w:p>
      <w:pPr>
        <w:pStyle w:val="10"/>
        <w:numPr>
          <w:ilvl w:val="0"/>
          <w:numId w:val="14"/>
        </w:numPr>
        <w:tabs>
          <w:tab w:val="left" w:pos="1183"/>
        </w:tabs>
        <w:spacing w:before="0" w:after="0" w:line="364" w:lineRule="auto"/>
        <w:ind w:left="220" w:right="124" w:firstLine="640"/>
        <w:jc w:val="right"/>
        <w:rPr>
          <w:sz w:val="32"/>
        </w:rPr>
      </w:pPr>
      <w:r>
        <w:rPr>
          <w:w w:val="95"/>
          <w:sz w:val="32"/>
        </w:rPr>
        <w:t xml:space="preserve">分别接受企业、项目、班组“三级”安全生产教育培训， </w:t>
      </w:r>
      <w:r>
        <w:rPr>
          <w:spacing w:val="-11"/>
          <w:sz w:val="32"/>
        </w:rPr>
        <w:t xml:space="preserve">新职工至少接受 </w:t>
      </w:r>
      <w:r>
        <w:rPr>
          <w:sz w:val="32"/>
        </w:rPr>
        <w:t>32</w:t>
      </w:r>
      <w:r>
        <w:rPr>
          <w:spacing w:val="-16"/>
          <w:sz w:val="32"/>
        </w:rPr>
        <w:t xml:space="preserve"> 学时培训，每年接受至少 </w:t>
      </w:r>
      <w:r>
        <w:rPr>
          <w:sz w:val="32"/>
        </w:rPr>
        <w:t>20</w:t>
      </w:r>
      <w:r>
        <w:rPr>
          <w:spacing w:val="-12"/>
          <w:sz w:val="32"/>
        </w:rPr>
        <w:t xml:space="preserve"> 学时的再培训；</w:t>
      </w:r>
      <w:r>
        <w:rPr>
          <w:spacing w:val="-12"/>
          <w:w w:val="99"/>
          <w:sz w:val="32"/>
        </w:rPr>
        <w:t xml:space="preserve"> </w:t>
      </w:r>
      <w:r>
        <w:rPr>
          <w:w w:val="95"/>
          <w:sz w:val="32"/>
        </w:rPr>
        <w:t>3.接受双重预防体系教育培训，熟知本岗位风险点及对策；</w:t>
      </w:r>
    </w:p>
    <w:p>
      <w:pPr>
        <w:pStyle w:val="10"/>
        <w:numPr>
          <w:ilvl w:val="0"/>
          <w:numId w:val="15"/>
        </w:numPr>
        <w:tabs>
          <w:tab w:val="left" w:pos="1183"/>
        </w:tabs>
        <w:spacing w:before="0" w:after="0" w:line="364" w:lineRule="auto"/>
        <w:ind w:left="220" w:right="258" w:firstLine="640"/>
        <w:jc w:val="left"/>
        <w:rPr>
          <w:sz w:val="32"/>
        </w:rPr>
      </w:pPr>
      <w:r>
        <w:rPr>
          <w:spacing w:val="-13"/>
          <w:sz w:val="32"/>
        </w:rPr>
        <w:t>采用新技术、新工艺、新设备、新材料时，参加相应的安全生产教育培训；</w:t>
      </w:r>
    </w:p>
    <w:p>
      <w:pPr>
        <w:pStyle w:val="10"/>
        <w:numPr>
          <w:ilvl w:val="0"/>
          <w:numId w:val="15"/>
        </w:numPr>
        <w:tabs>
          <w:tab w:val="left" w:pos="1183"/>
        </w:tabs>
        <w:spacing w:before="0" w:after="0" w:line="364" w:lineRule="auto"/>
        <w:ind w:left="220" w:right="261" w:firstLine="640"/>
        <w:jc w:val="left"/>
        <w:rPr>
          <w:sz w:val="32"/>
        </w:rPr>
      </w:pPr>
      <w:r>
        <w:rPr>
          <w:spacing w:val="-10"/>
          <w:w w:val="95"/>
          <w:sz w:val="32"/>
        </w:rPr>
        <w:t>接受季节性安全生产教育培训，熟知气候的特点及可能危</w:t>
      </w:r>
      <w:bookmarkStart w:id="37" w:name="_GoBack"/>
      <w:bookmarkEnd w:id="37"/>
      <w:r>
        <w:rPr>
          <w:spacing w:val="-10"/>
          <w:sz w:val="32"/>
        </w:rPr>
        <w:t>害，掌握相应安全知识；</w:t>
      </w:r>
    </w:p>
    <w:p>
      <w:pPr>
        <w:pStyle w:val="10"/>
        <w:numPr>
          <w:ilvl w:val="0"/>
          <w:numId w:val="15"/>
        </w:numPr>
        <w:tabs>
          <w:tab w:val="left" w:pos="1183"/>
        </w:tabs>
        <w:spacing w:before="99" w:after="0" w:line="364" w:lineRule="auto"/>
        <w:ind w:left="220" w:right="261" w:firstLine="640"/>
        <w:jc w:val="left"/>
        <w:rPr>
          <w:sz w:val="32"/>
        </w:rPr>
      </w:pPr>
      <w:r>
        <w:rPr>
          <w:spacing w:val="-10"/>
          <w:w w:val="95"/>
          <w:sz w:val="32"/>
        </w:rPr>
        <w:t xml:space="preserve">接受节假日安全生产教育培训，保持稳定的工作情绪和安 </w:t>
      </w:r>
      <w:r>
        <w:rPr>
          <w:spacing w:val="-10"/>
          <w:sz w:val="32"/>
        </w:rPr>
        <w:t>全作业状态。</w:t>
      </w:r>
    </w:p>
    <w:p>
      <w:pPr>
        <w:pStyle w:val="4"/>
      </w:pPr>
    </w:p>
    <w:p>
      <w:pPr>
        <w:spacing w:before="285"/>
        <w:ind w:left="861" w:right="0" w:firstLine="0"/>
        <w:jc w:val="left"/>
        <w:rPr>
          <w:rFonts w:hint="eastAsia" w:ascii="楷体" w:eastAsia="楷体"/>
          <w:b/>
          <w:sz w:val="32"/>
        </w:rPr>
      </w:pPr>
      <w:bookmarkStart w:id="29" w:name="5.5 特种作业人员"/>
      <w:bookmarkEnd w:id="29"/>
      <w:r>
        <w:rPr>
          <w:rFonts w:hint="eastAsia" w:ascii="楷体" w:eastAsia="楷体"/>
          <w:b/>
          <w:sz w:val="32"/>
        </w:rPr>
        <w:t>5.5 特种作业人员</w:t>
      </w:r>
    </w:p>
    <w:p>
      <w:pPr>
        <w:pStyle w:val="4"/>
        <w:rPr>
          <w:rFonts w:ascii="楷体"/>
          <w:b/>
          <w:sz w:val="20"/>
        </w:rPr>
      </w:pPr>
    </w:p>
    <w:p>
      <w:pPr>
        <w:pStyle w:val="4"/>
        <w:rPr>
          <w:rFonts w:ascii="楷体"/>
          <w:b/>
          <w:sz w:val="20"/>
        </w:rPr>
      </w:pPr>
    </w:p>
    <w:p>
      <w:pPr>
        <w:pStyle w:val="4"/>
        <w:spacing w:before="7"/>
        <w:rPr>
          <w:rFonts w:ascii="楷体"/>
          <w:b/>
          <w:sz w:val="15"/>
        </w:rPr>
      </w:pPr>
    </w:p>
    <w:p>
      <w:pPr>
        <w:pStyle w:val="10"/>
        <w:numPr>
          <w:ilvl w:val="0"/>
          <w:numId w:val="16"/>
        </w:numPr>
        <w:tabs>
          <w:tab w:val="left" w:pos="1188"/>
        </w:tabs>
        <w:spacing w:before="54" w:after="0" w:line="240" w:lineRule="auto"/>
        <w:ind w:left="1188" w:right="0" w:hanging="327"/>
        <w:jc w:val="left"/>
        <w:rPr>
          <w:sz w:val="32"/>
        </w:rPr>
      </w:pPr>
      <w:r>
        <w:rPr>
          <w:spacing w:val="6"/>
          <w:sz w:val="32"/>
        </w:rPr>
        <w:t>严格遵守安全生产培训规章制度，接受安全生产教育培</w:t>
      </w:r>
    </w:p>
    <w:p>
      <w:pPr>
        <w:pStyle w:val="4"/>
        <w:spacing w:before="214"/>
        <w:ind w:left="220"/>
      </w:pPr>
      <w:r>
        <w:t>训；</w:t>
      </w:r>
    </w:p>
    <w:p>
      <w:pPr>
        <w:pStyle w:val="10"/>
        <w:numPr>
          <w:ilvl w:val="0"/>
          <w:numId w:val="16"/>
        </w:numPr>
        <w:tabs>
          <w:tab w:val="left" w:pos="1183"/>
        </w:tabs>
        <w:spacing w:before="214" w:after="0" w:line="240" w:lineRule="auto"/>
        <w:ind w:left="1182" w:right="0" w:hanging="322"/>
        <w:jc w:val="left"/>
        <w:rPr>
          <w:sz w:val="32"/>
        </w:rPr>
      </w:pPr>
      <w:r>
        <w:rPr>
          <w:sz w:val="32"/>
        </w:rPr>
        <w:t>分别接受企业、项目、班组“三级”安全生产教育培训；</w:t>
      </w:r>
    </w:p>
    <w:p>
      <w:pPr>
        <w:pStyle w:val="10"/>
        <w:numPr>
          <w:ilvl w:val="0"/>
          <w:numId w:val="16"/>
        </w:numPr>
        <w:tabs>
          <w:tab w:val="left" w:pos="1188"/>
        </w:tabs>
        <w:spacing w:before="214" w:after="0" w:line="240" w:lineRule="auto"/>
        <w:ind w:left="1188" w:right="0" w:hanging="327"/>
        <w:jc w:val="left"/>
        <w:rPr>
          <w:sz w:val="32"/>
        </w:rPr>
      </w:pPr>
      <w:r>
        <w:rPr>
          <w:spacing w:val="6"/>
          <w:sz w:val="32"/>
        </w:rPr>
        <w:t>接受专门的安全作业培训，取得特种作业操作资格证书</w:t>
      </w:r>
    </w:p>
    <w:p>
      <w:pPr>
        <w:pStyle w:val="4"/>
        <w:spacing w:before="6"/>
        <w:rPr>
          <w:sz w:val="12"/>
        </w:rPr>
      </w:pPr>
    </w:p>
    <w:p>
      <w:pPr>
        <w:pStyle w:val="4"/>
        <w:spacing w:before="54"/>
        <w:ind w:left="220"/>
      </w:pPr>
      <w:r>
        <w:t>后，方可上岗作业；</w:t>
      </w:r>
    </w:p>
    <w:p>
      <w:pPr>
        <w:spacing w:after="0"/>
        <w:sectPr>
          <w:pgSz w:w="11910" w:h="16840"/>
          <w:pgMar w:top="1580" w:right="1280" w:bottom="1380" w:left="1320" w:header="0" w:footer="1200" w:gutter="0"/>
          <w:cols w:space="720" w:num="1"/>
        </w:sectPr>
      </w:pPr>
    </w:p>
    <w:p>
      <w:pPr>
        <w:pStyle w:val="10"/>
        <w:numPr>
          <w:ilvl w:val="0"/>
          <w:numId w:val="16"/>
        </w:numPr>
        <w:tabs>
          <w:tab w:val="left" w:pos="1183"/>
        </w:tabs>
        <w:spacing w:before="30" w:after="0" w:line="364" w:lineRule="auto"/>
        <w:ind w:left="220" w:right="261" w:firstLine="640"/>
        <w:jc w:val="left"/>
        <w:rPr>
          <w:sz w:val="32"/>
        </w:rPr>
      </w:pPr>
      <w:bookmarkStart w:id="30" w:name="_bookmark10"/>
      <w:bookmarkEnd w:id="30"/>
      <w:bookmarkStart w:id="31" w:name="_bookmark10"/>
      <w:bookmarkEnd w:id="31"/>
      <w:r>
        <w:rPr>
          <w:spacing w:val="-7"/>
          <w:w w:val="95"/>
          <w:sz w:val="32"/>
        </w:rPr>
        <w:t xml:space="preserve">接受企业年度安全生产教育培训或者继续教育，每年不少 </w:t>
      </w:r>
      <w:r>
        <w:rPr>
          <w:spacing w:val="-44"/>
          <w:sz w:val="32"/>
        </w:rPr>
        <w:t xml:space="preserve">于 </w:t>
      </w:r>
      <w:r>
        <w:rPr>
          <w:sz w:val="32"/>
        </w:rPr>
        <w:t>24</w:t>
      </w:r>
      <w:r>
        <w:rPr>
          <w:spacing w:val="-21"/>
          <w:sz w:val="32"/>
        </w:rPr>
        <w:t xml:space="preserve"> 学时；</w:t>
      </w:r>
    </w:p>
    <w:p>
      <w:pPr>
        <w:pStyle w:val="10"/>
        <w:numPr>
          <w:ilvl w:val="0"/>
          <w:numId w:val="16"/>
        </w:numPr>
        <w:tabs>
          <w:tab w:val="left" w:pos="1183"/>
        </w:tabs>
        <w:spacing w:before="1" w:after="0" w:line="240" w:lineRule="auto"/>
        <w:ind w:left="1182" w:right="0" w:hanging="322"/>
        <w:jc w:val="left"/>
        <w:rPr>
          <w:sz w:val="32"/>
        </w:rPr>
      </w:pPr>
      <w:r>
        <w:rPr>
          <w:sz w:val="32"/>
        </w:rPr>
        <w:t>接受双重预防体系教育培训，熟知本岗位风险点及对策；</w:t>
      </w:r>
    </w:p>
    <w:p>
      <w:pPr>
        <w:pStyle w:val="10"/>
        <w:numPr>
          <w:ilvl w:val="0"/>
          <w:numId w:val="16"/>
        </w:numPr>
        <w:tabs>
          <w:tab w:val="left" w:pos="1183"/>
        </w:tabs>
        <w:spacing w:before="214" w:after="0" w:line="364" w:lineRule="auto"/>
        <w:ind w:left="220" w:right="261" w:firstLine="640"/>
        <w:jc w:val="left"/>
        <w:rPr>
          <w:sz w:val="32"/>
        </w:rPr>
      </w:pPr>
      <w:r>
        <w:rPr>
          <w:spacing w:val="-13"/>
          <w:sz w:val="32"/>
        </w:rPr>
        <w:t>接受转场、转岗和复岗安全生产教育培训，考核合格方可上岗作业；</w:t>
      </w:r>
    </w:p>
    <w:p>
      <w:pPr>
        <w:pStyle w:val="10"/>
        <w:numPr>
          <w:ilvl w:val="0"/>
          <w:numId w:val="16"/>
        </w:numPr>
        <w:tabs>
          <w:tab w:val="left" w:pos="1183"/>
        </w:tabs>
        <w:spacing w:before="2" w:after="0" w:line="364" w:lineRule="auto"/>
        <w:ind w:left="220" w:right="258" w:firstLine="640"/>
        <w:jc w:val="left"/>
        <w:rPr>
          <w:sz w:val="32"/>
        </w:rPr>
      </w:pPr>
      <w:r>
        <w:rPr>
          <w:spacing w:val="-13"/>
          <w:sz w:val="32"/>
        </w:rPr>
        <w:t>采用新技术、新工艺、新设备、新材料时，参加相应的安全生产教育培训；</w:t>
      </w:r>
    </w:p>
    <w:p>
      <w:pPr>
        <w:pStyle w:val="10"/>
        <w:numPr>
          <w:ilvl w:val="0"/>
          <w:numId w:val="16"/>
        </w:numPr>
        <w:tabs>
          <w:tab w:val="left" w:pos="1183"/>
        </w:tabs>
        <w:spacing w:before="2" w:after="0" w:line="364" w:lineRule="auto"/>
        <w:ind w:left="220" w:right="261" w:firstLine="640"/>
        <w:jc w:val="left"/>
        <w:rPr>
          <w:sz w:val="32"/>
        </w:rPr>
      </w:pPr>
      <w:r>
        <w:rPr>
          <w:spacing w:val="-10"/>
          <w:w w:val="95"/>
          <w:sz w:val="32"/>
        </w:rPr>
        <w:t xml:space="preserve">接受季节性安全生产教育培训，熟知气候的特点及可能危 </w:t>
      </w:r>
      <w:r>
        <w:rPr>
          <w:spacing w:val="-10"/>
          <w:sz w:val="32"/>
        </w:rPr>
        <w:t>害，掌握相应安全知识；</w:t>
      </w:r>
    </w:p>
    <w:p>
      <w:pPr>
        <w:pStyle w:val="10"/>
        <w:numPr>
          <w:ilvl w:val="0"/>
          <w:numId w:val="16"/>
        </w:numPr>
        <w:tabs>
          <w:tab w:val="left" w:pos="1183"/>
        </w:tabs>
        <w:spacing w:before="1" w:after="0" w:line="364" w:lineRule="auto"/>
        <w:ind w:left="220" w:right="261" w:firstLine="640"/>
        <w:jc w:val="left"/>
        <w:rPr>
          <w:sz w:val="32"/>
        </w:rPr>
      </w:pPr>
      <w:r>
        <w:rPr>
          <w:spacing w:val="-10"/>
          <w:w w:val="95"/>
          <w:sz w:val="32"/>
        </w:rPr>
        <w:t>接受节假日安全生产教育培训，保持稳定的工作情绪和安</w:t>
      </w:r>
      <w:r>
        <w:rPr>
          <w:spacing w:val="-10"/>
          <w:sz w:val="32"/>
        </w:rPr>
        <w:t>全作业状态。</w:t>
      </w:r>
    </w:p>
    <w:p>
      <w:pPr>
        <w:spacing w:after="0" w:line="364" w:lineRule="auto"/>
        <w:jc w:val="left"/>
        <w:rPr>
          <w:sz w:val="32"/>
        </w:rPr>
        <w:sectPr>
          <w:footerReference r:id="rId7" w:type="default"/>
          <w:pgSz w:w="11910" w:h="16840"/>
          <w:pgMar w:top="1500" w:right="1280" w:bottom="1300" w:left="1320" w:header="0" w:footer="1120" w:gutter="0"/>
          <w:pgNumType w:start="10"/>
          <w:cols w:space="720" w:num="1"/>
        </w:sectPr>
      </w:pPr>
    </w:p>
    <w:p>
      <w:pPr>
        <w:pStyle w:val="4"/>
        <w:rPr>
          <w:sz w:val="20"/>
        </w:rPr>
      </w:pPr>
    </w:p>
    <w:p>
      <w:pPr>
        <w:pStyle w:val="4"/>
        <w:spacing w:before="8"/>
        <w:rPr>
          <w:sz w:val="14"/>
        </w:rPr>
      </w:pPr>
    </w:p>
    <w:p>
      <w:pPr>
        <w:pStyle w:val="2"/>
        <w:numPr>
          <w:ilvl w:val="0"/>
          <w:numId w:val="3"/>
        </w:numPr>
        <w:tabs>
          <w:tab w:val="left" w:pos="4082"/>
          <w:tab w:val="left" w:pos="4083"/>
        </w:tabs>
        <w:spacing w:before="0" w:after="0" w:line="751" w:lineRule="exact"/>
        <w:ind w:left="4082" w:right="0" w:hanging="661"/>
        <w:jc w:val="left"/>
      </w:pPr>
      <w:bookmarkStart w:id="32" w:name="6  法律责任"/>
      <w:bookmarkEnd w:id="32"/>
      <w:bookmarkStart w:id="33" w:name="_bookmark11"/>
      <w:bookmarkEnd w:id="33"/>
      <w:bookmarkStart w:id="34" w:name="_bookmark11"/>
      <w:bookmarkEnd w:id="34"/>
      <w:r>
        <w:t>法律责任</w:t>
      </w:r>
    </w:p>
    <w:p>
      <w:pPr>
        <w:pStyle w:val="4"/>
        <w:spacing w:before="13"/>
        <w:rPr>
          <w:rFonts w:ascii="方正小标宋_GBK"/>
          <w:sz w:val="38"/>
        </w:rPr>
      </w:pPr>
    </w:p>
    <w:p>
      <w:pPr>
        <w:pStyle w:val="10"/>
        <w:numPr>
          <w:ilvl w:val="0"/>
          <w:numId w:val="17"/>
        </w:numPr>
        <w:tabs>
          <w:tab w:val="left" w:pos="1186"/>
        </w:tabs>
        <w:spacing w:before="0" w:after="0" w:line="240" w:lineRule="auto"/>
        <w:ind w:left="1185" w:right="0" w:hanging="325"/>
        <w:jc w:val="left"/>
        <w:rPr>
          <w:b/>
          <w:sz w:val="30"/>
        </w:rPr>
      </w:pPr>
      <w:r>
        <w:rPr>
          <w:b/>
          <w:sz w:val="32"/>
        </w:rPr>
        <w:t>《中华人民共和国安全生产法》</w:t>
      </w:r>
    </w:p>
    <w:p>
      <w:pPr>
        <w:pStyle w:val="4"/>
        <w:spacing w:before="214" w:line="364" w:lineRule="auto"/>
        <w:ind w:left="220" w:right="261" w:firstLine="640"/>
        <w:jc w:val="both"/>
      </w:pPr>
      <w:r>
        <w:rPr>
          <w:spacing w:val="-4"/>
        </w:rPr>
        <w:t>第九十四条 生产经营单位有下列行为之一的，责令限期改</w:t>
      </w:r>
      <w:r>
        <w:rPr>
          <w:spacing w:val="-13"/>
        </w:rPr>
        <w:t>正，可以处五万元以下的罚款；逾期未改正的，责令停产停业整</w:t>
      </w:r>
      <w:r>
        <w:rPr>
          <w:spacing w:val="-14"/>
        </w:rPr>
        <w:t>顿，并处五万元以上十万元以下的罚款，对其直接负责的主管人员和其他直接责任人员处一万元以上二万元以下的罚款：</w:t>
      </w:r>
    </w:p>
    <w:p>
      <w:pPr>
        <w:pStyle w:val="4"/>
        <w:spacing w:before="3"/>
        <w:ind w:left="861"/>
      </w:pPr>
      <w:r>
        <w:t>……</w:t>
      </w:r>
    </w:p>
    <w:p>
      <w:pPr>
        <w:pStyle w:val="4"/>
        <w:spacing w:before="214" w:line="364" w:lineRule="auto"/>
        <w:ind w:left="220" w:right="261" w:firstLine="640"/>
      </w:pPr>
      <w:r>
        <w:t>（二</w:t>
      </w:r>
      <w:r>
        <w:rPr>
          <w:spacing w:val="-15"/>
        </w:rPr>
        <w:t>）</w:t>
      </w:r>
      <w:r>
        <w:rPr>
          <w:spacing w:val="-12"/>
        </w:rPr>
        <w:t>……、建筑施工、道路运输单位的主要负责人和安全生产管理人员未按照规定经考核合格的；</w:t>
      </w:r>
    </w:p>
    <w:p>
      <w:pPr>
        <w:pStyle w:val="4"/>
        <w:spacing w:before="2" w:line="364" w:lineRule="auto"/>
        <w:ind w:left="220" w:right="261" w:firstLine="640"/>
        <w:jc w:val="both"/>
      </w:pPr>
      <w:r>
        <w:rPr>
          <w:w w:val="95"/>
        </w:rPr>
        <w:t>（三</w:t>
      </w:r>
      <w:r>
        <w:rPr>
          <w:spacing w:val="-46"/>
          <w:w w:val="95"/>
        </w:rPr>
        <w:t>）</w:t>
      </w:r>
      <w:r>
        <w:rPr>
          <w:spacing w:val="-8"/>
          <w:w w:val="95"/>
        </w:rPr>
        <w:t xml:space="preserve">未按照规定对从业人员、被派遣劳动者、实习学生进 </w:t>
      </w:r>
      <w:r>
        <w:rPr>
          <w:spacing w:val="-15"/>
        </w:rPr>
        <w:t>行安全生产教育和培训，或者未按照规定如实告知有关的安全生产事项的；</w:t>
      </w:r>
    </w:p>
    <w:p>
      <w:pPr>
        <w:pStyle w:val="4"/>
        <w:spacing w:before="2"/>
        <w:ind w:left="861"/>
      </w:pPr>
      <w:r>
        <w:t>（四）未如实记录安全生产教育和培训情况的；</w:t>
      </w:r>
    </w:p>
    <w:p>
      <w:pPr>
        <w:pStyle w:val="4"/>
        <w:spacing w:before="214"/>
        <w:ind w:left="861"/>
      </w:pPr>
      <w:r>
        <w:t>……</w:t>
      </w:r>
    </w:p>
    <w:p>
      <w:pPr>
        <w:pStyle w:val="4"/>
        <w:spacing w:before="267" w:line="350" w:lineRule="auto"/>
        <w:ind w:left="220" w:right="261" w:firstLine="640"/>
      </w:pPr>
      <w:r>
        <w:t>（七</w:t>
      </w:r>
      <w:r>
        <w:rPr>
          <w:spacing w:val="-137"/>
        </w:rPr>
        <w:t>）</w:t>
      </w:r>
      <w:r>
        <w:t>特种作业人员未按照规定经专门的安全作业培训并取得相应资格，上岗作业的。</w:t>
      </w:r>
    </w:p>
    <w:p>
      <w:pPr>
        <w:pStyle w:val="10"/>
        <w:numPr>
          <w:ilvl w:val="0"/>
          <w:numId w:val="17"/>
        </w:numPr>
        <w:tabs>
          <w:tab w:val="left" w:pos="1186"/>
        </w:tabs>
        <w:spacing w:before="0" w:after="0" w:line="360" w:lineRule="exact"/>
        <w:ind w:left="1185" w:right="0" w:hanging="325"/>
        <w:jc w:val="left"/>
        <w:rPr>
          <w:b/>
          <w:sz w:val="30"/>
        </w:rPr>
      </w:pPr>
      <w:r>
        <w:rPr>
          <w:b/>
          <w:sz w:val="32"/>
        </w:rPr>
        <w:t>《建设工程安全生产管理条例》</w:t>
      </w:r>
    </w:p>
    <w:p>
      <w:pPr>
        <w:pStyle w:val="4"/>
        <w:spacing w:before="214" w:line="364" w:lineRule="auto"/>
        <w:ind w:left="220" w:right="261" w:firstLine="640"/>
        <w:jc w:val="both"/>
      </w:pPr>
      <w:r>
        <w:rPr>
          <w:spacing w:val="-1"/>
        </w:rPr>
        <w:t>第六十二条 违反本条例的规定，施工单位有下列行为之一</w:t>
      </w:r>
      <w:r>
        <w:rPr>
          <w:spacing w:val="-12"/>
          <w:w w:val="95"/>
        </w:rPr>
        <w:t xml:space="preserve">的，责令限期改正；逾期未改正的，责令停业整顿，依照《中华 </w:t>
      </w:r>
      <w:r>
        <w:rPr>
          <w:spacing w:val="-17"/>
        </w:rPr>
        <w:t>人民共和国安全生产法》的有关规定处以罚款；造成重大安全事</w:t>
      </w:r>
    </w:p>
    <w:p>
      <w:pPr>
        <w:spacing w:after="0" w:line="364" w:lineRule="auto"/>
        <w:jc w:val="both"/>
        <w:sectPr>
          <w:pgSz w:w="11910" w:h="16840"/>
          <w:pgMar w:top="1580" w:right="1280" w:bottom="1380" w:left="1320" w:header="0" w:footer="1120" w:gutter="0"/>
          <w:cols w:space="720" w:num="1"/>
        </w:sectPr>
      </w:pPr>
    </w:p>
    <w:p>
      <w:pPr>
        <w:pStyle w:val="4"/>
        <w:spacing w:before="30" w:line="364" w:lineRule="auto"/>
        <w:ind w:left="220" w:right="261"/>
      </w:pPr>
      <w:r>
        <w:rPr>
          <w:spacing w:val="-13"/>
        </w:rPr>
        <w:t>故，构成犯罪的，对直接责任人员，依照刑法有关规定追究刑事责任：</w:t>
      </w:r>
    </w:p>
    <w:p>
      <w:pPr>
        <w:pStyle w:val="4"/>
        <w:spacing w:before="1"/>
        <w:ind w:left="861"/>
      </w:pPr>
      <w:r>
        <w:t>……</w:t>
      </w:r>
    </w:p>
    <w:p>
      <w:pPr>
        <w:pStyle w:val="4"/>
        <w:spacing w:before="214" w:line="364" w:lineRule="auto"/>
        <w:ind w:left="220" w:right="261" w:firstLine="640"/>
        <w:jc w:val="both"/>
      </w:pPr>
      <w:r>
        <w:rPr>
          <w:spacing w:val="-9"/>
          <w:w w:val="95"/>
        </w:rPr>
        <w:t xml:space="preserve">(二)施工单位的主要负责人、项目负责人、专职安全生产管 </w:t>
      </w:r>
      <w:r>
        <w:rPr>
          <w:spacing w:val="-15"/>
          <w:w w:val="95"/>
        </w:rPr>
        <w:t xml:space="preserve">理人员、作业人员或者特种作业人员，未经安全生产教育培训或 </w:t>
      </w:r>
      <w:r>
        <w:rPr>
          <w:spacing w:val="-15"/>
        </w:rPr>
        <w:t>者经考核不合格即从事相关工作的；</w:t>
      </w:r>
    </w:p>
    <w:p>
      <w:pPr>
        <w:pStyle w:val="4"/>
        <w:spacing w:before="3"/>
        <w:ind w:left="861"/>
      </w:pPr>
      <w:r>
        <w:t>……</w:t>
      </w:r>
    </w:p>
    <w:p>
      <w:pPr>
        <w:pStyle w:val="10"/>
        <w:numPr>
          <w:ilvl w:val="0"/>
          <w:numId w:val="17"/>
        </w:numPr>
        <w:tabs>
          <w:tab w:val="left" w:pos="1186"/>
        </w:tabs>
        <w:spacing w:before="214" w:after="0" w:line="240" w:lineRule="auto"/>
        <w:ind w:left="1185" w:right="0" w:hanging="325"/>
        <w:jc w:val="left"/>
        <w:rPr>
          <w:b/>
          <w:sz w:val="30"/>
        </w:rPr>
      </w:pPr>
      <w:r>
        <w:rPr>
          <w:b/>
          <w:sz w:val="32"/>
        </w:rPr>
        <w:t>《安全生产培训管理办法》</w:t>
      </w:r>
    </w:p>
    <w:p>
      <w:pPr>
        <w:pStyle w:val="4"/>
        <w:spacing w:before="214"/>
        <w:ind w:left="861"/>
        <w:jc w:val="both"/>
      </w:pPr>
      <w:r>
        <w:t>（国家安全生产监督管理总局令第 44 号）</w:t>
      </w:r>
    </w:p>
    <w:p>
      <w:pPr>
        <w:pStyle w:val="4"/>
        <w:spacing w:before="214" w:line="364" w:lineRule="auto"/>
        <w:ind w:left="220" w:right="261" w:firstLine="640"/>
        <w:jc w:val="both"/>
      </w:pPr>
      <w:r>
        <w:rPr>
          <w:spacing w:val="3"/>
        </w:rPr>
        <w:t>第三十五条 生产经营单位主要负责人、安全生产管理人</w:t>
      </w:r>
      <w:r>
        <w:rPr>
          <w:spacing w:val="-13"/>
        </w:rPr>
        <w:t>员、特种作业人员以欺骗、贿赂等不正当手段取得安全合格证或</w:t>
      </w:r>
      <w:r>
        <w:rPr>
          <w:spacing w:val="-16"/>
        </w:rPr>
        <w:t xml:space="preserve">者特种作业操作证的，除撤销其相关证书外，处 </w:t>
      </w:r>
      <w:r>
        <w:t>3000</w:t>
      </w:r>
      <w:r>
        <w:rPr>
          <w:spacing w:val="-16"/>
        </w:rPr>
        <w:t xml:space="preserve"> 元以下的</w:t>
      </w:r>
    </w:p>
    <w:p>
      <w:pPr>
        <w:pStyle w:val="4"/>
        <w:spacing w:before="2" w:line="364" w:lineRule="auto"/>
        <w:ind w:left="861" w:right="124" w:hanging="641"/>
        <w:jc w:val="both"/>
      </w:pPr>
      <w:r>
        <w:rPr>
          <w:spacing w:val="-6"/>
        </w:rPr>
        <w:t xml:space="preserve">罚款，并自撤销其相关证书之日起 </w:t>
      </w:r>
      <w:r>
        <w:t>3</w:t>
      </w:r>
      <w:r>
        <w:rPr>
          <w:spacing w:val="-10"/>
        </w:rPr>
        <w:t xml:space="preserve"> 年内不得再次申请该证书。</w:t>
      </w:r>
      <w:r>
        <w:t>第三十六条 生产经营单位有下列情形之一的，责令改正，</w:t>
      </w:r>
    </w:p>
    <w:p>
      <w:pPr>
        <w:pStyle w:val="4"/>
        <w:spacing w:before="2"/>
        <w:ind w:left="220"/>
        <w:jc w:val="both"/>
      </w:pPr>
      <w:r>
        <w:t>处 3 万元以下的罚款：</w:t>
      </w:r>
    </w:p>
    <w:p>
      <w:pPr>
        <w:pStyle w:val="4"/>
        <w:spacing w:before="214" w:line="364" w:lineRule="auto"/>
        <w:ind w:left="220" w:right="261" w:firstLine="640"/>
      </w:pPr>
      <w:r>
        <w:t>（一</w:t>
      </w:r>
      <w:r>
        <w:rPr>
          <w:spacing w:val="-70"/>
        </w:rPr>
        <w:t>）</w:t>
      </w:r>
      <w:r>
        <w:rPr>
          <w:spacing w:val="-6"/>
        </w:rPr>
        <w:t>从业人员安全培训的时间少于《生产经营单位安全培训规定》或者有关标准规定的；</w:t>
      </w:r>
    </w:p>
    <w:p>
      <w:pPr>
        <w:pStyle w:val="4"/>
        <w:spacing w:before="1"/>
        <w:ind w:left="861"/>
      </w:pPr>
      <w:r>
        <w:t>……</w:t>
      </w:r>
    </w:p>
    <w:p>
      <w:pPr>
        <w:pStyle w:val="4"/>
        <w:spacing w:before="214" w:line="364" w:lineRule="auto"/>
        <w:ind w:left="220" w:right="261" w:firstLine="640"/>
      </w:pPr>
      <w:r>
        <w:t>（三</w:t>
      </w:r>
      <w:r>
        <w:rPr>
          <w:spacing w:val="-137"/>
        </w:rPr>
        <w:t>）</w:t>
      </w:r>
      <w:r>
        <w:t>相关人员未按照本办法第十二条规定重新参加安全培训的。</w:t>
      </w:r>
    </w:p>
    <w:p>
      <w:pPr>
        <w:pStyle w:val="4"/>
        <w:spacing w:before="2" w:line="364" w:lineRule="auto"/>
        <w:ind w:left="220" w:right="261" w:firstLine="640"/>
      </w:pPr>
      <w:r>
        <w:t>（第十二条 中央企业的分公司、子公司及其所属单位和其</w:t>
      </w:r>
      <w:r>
        <w:rPr>
          <w:spacing w:val="-11"/>
        </w:rPr>
        <w:t>他生产经营单位，发生造成人员死亡的生产安全事故的，其主要</w:t>
      </w:r>
    </w:p>
    <w:p>
      <w:pPr>
        <w:spacing w:after="0" w:line="364" w:lineRule="auto"/>
        <w:sectPr>
          <w:pgSz w:w="11910" w:h="16840"/>
          <w:pgMar w:top="1500" w:right="1280" w:bottom="1380" w:left="1320" w:header="0" w:footer="1120" w:gutter="0"/>
          <w:cols w:space="720" w:num="1"/>
        </w:sectPr>
      </w:pPr>
    </w:p>
    <w:p>
      <w:pPr>
        <w:pStyle w:val="4"/>
        <w:spacing w:before="30"/>
        <w:ind w:left="220"/>
      </w:pPr>
      <w:r>
        <w:t>负责人和安全生产管理人员应当重新参加安全培训。</w:t>
      </w:r>
    </w:p>
    <w:p>
      <w:pPr>
        <w:pStyle w:val="4"/>
        <w:spacing w:before="214" w:line="364" w:lineRule="auto"/>
        <w:ind w:left="220" w:right="262" w:firstLine="640"/>
        <w:jc w:val="both"/>
      </w:pPr>
      <w:r>
        <w:rPr>
          <w:spacing w:val="6"/>
          <w:w w:val="95"/>
        </w:rPr>
        <w:t xml:space="preserve">特种作业人员对造成人员死亡的生产安全事故负有直接责 </w:t>
      </w:r>
      <w:r>
        <w:rPr>
          <w:spacing w:val="-12"/>
        </w:rPr>
        <w:t>任的，应当按照《特种作业人员安全技术培训考核管理规定》重</w:t>
      </w:r>
      <w:r>
        <w:rPr>
          <w:spacing w:val="-31"/>
        </w:rPr>
        <w:t>新参加安全培训。</w:t>
      </w:r>
      <w:r>
        <w:t>）</w:t>
      </w:r>
    </w:p>
    <w:p>
      <w:pPr>
        <w:pStyle w:val="4"/>
        <w:spacing w:before="2" w:line="364" w:lineRule="auto"/>
        <w:ind w:left="220" w:right="261" w:firstLine="640"/>
        <w:jc w:val="both"/>
      </w:pPr>
      <w:r>
        <w:rPr>
          <w:spacing w:val="-4"/>
        </w:rPr>
        <w:t>第三十七条 生产经营单位存在违反有关法律、法规中安全</w:t>
      </w:r>
      <w:r>
        <w:rPr>
          <w:spacing w:val="-12"/>
          <w:w w:val="95"/>
        </w:rPr>
        <w:t xml:space="preserve">生产教育培训的其他行为的，依照相关法律、法规的规定予以处 </w:t>
      </w:r>
      <w:r>
        <w:rPr>
          <w:spacing w:val="-12"/>
        </w:rPr>
        <w:t>罚。</w:t>
      </w:r>
    </w:p>
    <w:p>
      <w:pPr>
        <w:pStyle w:val="10"/>
        <w:numPr>
          <w:ilvl w:val="0"/>
          <w:numId w:val="17"/>
        </w:numPr>
        <w:tabs>
          <w:tab w:val="left" w:pos="1183"/>
        </w:tabs>
        <w:spacing w:before="3" w:after="0" w:line="240" w:lineRule="auto"/>
        <w:ind w:left="1182" w:right="0" w:hanging="322"/>
        <w:jc w:val="left"/>
        <w:rPr>
          <w:sz w:val="30"/>
        </w:rPr>
      </w:pPr>
      <w:r>
        <w:rPr>
          <w:sz w:val="32"/>
        </w:rPr>
        <w:t>《生产经营单位安全培训规定》</w:t>
      </w:r>
    </w:p>
    <w:p>
      <w:pPr>
        <w:pStyle w:val="4"/>
        <w:spacing w:before="214"/>
        <w:ind w:left="861"/>
        <w:jc w:val="both"/>
      </w:pPr>
      <w:r>
        <w:t>（国家安全生产监督管理总局令第 3 号）</w:t>
      </w:r>
    </w:p>
    <w:p>
      <w:pPr>
        <w:pStyle w:val="4"/>
        <w:spacing w:before="214" w:line="364" w:lineRule="auto"/>
        <w:ind w:left="220" w:right="261" w:firstLine="640"/>
        <w:jc w:val="both"/>
      </w:pPr>
      <w:r>
        <w:rPr>
          <w:spacing w:val="-4"/>
        </w:rPr>
        <w:t>第二十九条 生产经营单位有下列行为之一的，由安全生产</w:t>
      </w:r>
      <w:r>
        <w:rPr>
          <w:spacing w:val="-18"/>
        </w:rPr>
        <w:t xml:space="preserve">监管监察部门责令其限期改正，可以处 </w:t>
      </w:r>
      <w:r>
        <w:t>1</w:t>
      </w:r>
      <w:r>
        <w:rPr>
          <w:spacing w:val="-28"/>
        </w:rPr>
        <w:t xml:space="preserve"> 万元以上 </w:t>
      </w:r>
      <w:r>
        <w:t>3</w:t>
      </w:r>
      <w:r>
        <w:rPr>
          <w:spacing w:val="-15"/>
        </w:rPr>
        <w:t xml:space="preserve"> 万元以下的罚款：</w:t>
      </w:r>
    </w:p>
    <w:p>
      <w:pPr>
        <w:pStyle w:val="4"/>
        <w:spacing w:before="2" w:line="364" w:lineRule="auto"/>
        <w:ind w:left="220" w:right="261" w:firstLine="640"/>
      </w:pPr>
      <w:r>
        <w:t>（一</w:t>
      </w:r>
      <w:r>
        <w:rPr>
          <w:spacing w:val="-137"/>
        </w:rPr>
        <w:t>）</w:t>
      </w:r>
      <w:r>
        <w:t>未将安全培训工作纳入本单位工作计划并保证安全培训工作所需资金的；</w:t>
      </w:r>
    </w:p>
    <w:p>
      <w:pPr>
        <w:pStyle w:val="4"/>
        <w:spacing w:before="2" w:line="364" w:lineRule="auto"/>
        <w:ind w:left="220" w:right="261" w:firstLine="640"/>
      </w:pPr>
      <w:r>
        <w:t>（二</w:t>
      </w:r>
      <w:r>
        <w:rPr>
          <w:spacing w:val="-137"/>
        </w:rPr>
        <w:t>）</w:t>
      </w:r>
      <w:r>
        <w:t>从业人员进行安全培训期间未支付工资并承担安全培训费用的。</w:t>
      </w:r>
    </w:p>
    <w:p>
      <w:pPr>
        <w:pStyle w:val="4"/>
        <w:tabs>
          <w:tab w:val="left" w:pos="2462"/>
        </w:tabs>
        <w:spacing w:before="1" w:line="364" w:lineRule="auto"/>
        <w:ind w:left="220" w:right="261" w:firstLine="640"/>
      </w:pPr>
      <w:r>
        <w:t>第三十条</w:t>
      </w:r>
      <w:r>
        <w:tab/>
      </w:r>
      <w:r>
        <w:t>生产经营单位有下列行为之一的</w:t>
      </w:r>
      <w:r>
        <w:rPr>
          <w:spacing w:val="-137"/>
        </w:rPr>
        <w:t>，</w:t>
      </w:r>
      <w:r>
        <w:t>由安全生产</w:t>
      </w:r>
      <w:r>
        <w:rPr>
          <w:spacing w:val="-12"/>
        </w:rPr>
        <w:t>监</w:t>
      </w:r>
      <w:r>
        <w:t>管监察部门责令其限期改正</w:t>
      </w:r>
      <w:r>
        <w:rPr>
          <w:spacing w:val="-67"/>
        </w:rPr>
        <w:t>，</w:t>
      </w:r>
      <w:r>
        <w:t>可以处</w:t>
      </w:r>
      <w:r>
        <w:rPr>
          <w:spacing w:val="-86"/>
        </w:rPr>
        <w:t xml:space="preserve"> </w:t>
      </w:r>
      <w:r>
        <w:t>5</w:t>
      </w:r>
      <w:r>
        <w:rPr>
          <w:spacing w:val="-85"/>
        </w:rPr>
        <w:t xml:space="preserve"> </w:t>
      </w:r>
      <w:r>
        <w:t>万元以下的罚款</w:t>
      </w:r>
      <w:r>
        <w:rPr>
          <w:spacing w:val="-70"/>
        </w:rPr>
        <w:t>；</w:t>
      </w:r>
      <w:r>
        <w:t>逾期未</w:t>
      </w:r>
    </w:p>
    <w:p>
      <w:pPr>
        <w:pStyle w:val="4"/>
        <w:spacing w:before="2"/>
        <w:ind w:left="220"/>
      </w:pPr>
      <w:r>
        <w:rPr>
          <w:spacing w:val="-5"/>
        </w:rPr>
        <w:t xml:space="preserve">改正的，责令停产停业整顿，并处 </w:t>
      </w:r>
      <w:r>
        <w:t>5</w:t>
      </w:r>
      <w:r>
        <w:rPr>
          <w:spacing w:val="-28"/>
        </w:rPr>
        <w:t xml:space="preserve"> 万元以上 </w:t>
      </w:r>
      <w:r>
        <w:t>10</w:t>
      </w:r>
      <w:r>
        <w:rPr>
          <w:spacing w:val="-13"/>
        </w:rPr>
        <w:t xml:space="preserve"> 万元以下的罚</w:t>
      </w:r>
    </w:p>
    <w:p>
      <w:pPr>
        <w:pStyle w:val="4"/>
        <w:spacing w:before="214"/>
        <w:ind w:left="220"/>
      </w:pPr>
      <w:r>
        <w:rPr>
          <w:spacing w:val="-17"/>
        </w:rPr>
        <w:t xml:space="preserve">款，对其直接负责的主管人员和其他直接责任人员处 </w:t>
      </w:r>
      <w:r>
        <w:t>1</w:t>
      </w:r>
      <w:r>
        <w:rPr>
          <w:spacing w:val="-18"/>
        </w:rPr>
        <w:t xml:space="preserve"> 万元以上</w:t>
      </w:r>
    </w:p>
    <w:p>
      <w:pPr>
        <w:pStyle w:val="4"/>
        <w:spacing w:before="214"/>
        <w:ind w:left="220"/>
      </w:pPr>
      <w:r>
        <w:t>2 万元以下的罚款：</w:t>
      </w:r>
    </w:p>
    <w:p>
      <w:pPr>
        <w:pStyle w:val="4"/>
        <w:spacing w:before="214"/>
        <w:ind w:left="861"/>
      </w:pPr>
      <w:r>
        <w:t>……</w:t>
      </w:r>
    </w:p>
    <w:p>
      <w:pPr>
        <w:spacing w:after="0"/>
        <w:sectPr>
          <w:pgSz w:w="11910" w:h="16840"/>
          <w:pgMar w:top="1500" w:right="1280" w:bottom="1380" w:left="1320" w:header="0" w:footer="1120" w:gutter="0"/>
          <w:cols w:space="720" w:num="1"/>
        </w:sectPr>
      </w:pPr>
    </w:p>
    <w:p>
      <w:pPr>
        <w:pStyle w:val="4"/>
        <w:spacing w:before="30" w:line="364" w:lineRule="auto"/>
        <w:ind w:left="220" w:right="124" w:firstLine="640"/>
      </w:pPr>
      <w:r>
        <w:t>（二）未按照规定对从业人员、被派遣劳动者、实习学生进行安全生产教育和培训或者未如实告知其有关安全生产事项的；</w:t>
      </w:r>
    </w:p>
    <w:p>
      <w:pPr>
        <w:pStyle w:val="4"/>
        <w:spacing w:before="1"/>
        <w:ind w:left="861"/>
      </w:pPr>
      <w:r>
        <w:t>（三）未如实记录安全生产教育和培训情况的；</w:t>
      </w:r>
    </w:p>
    <w:p>
      <w:pPr>
        <w:pStyle w:val="4"/>
        <w:spacing w:before="214" w:line="364" w:lineRule="auto"/>
        <w:ind w:left="220" w:right="261" w:firstLine="640"/>
      </w:pPr>
      <w:r>
        <w:t>（四</w:t>
      </w:r>
      <w:r>
        <w:rPr>
          <w:spacing w:val="-137"/>
        </w:rPr>
        <w:t>）</w:t>
      </w:r>
      <w:r>
        <w:t>特种作业人员未按照规定经专门的安全技术培训并取得特种作业人员操作资格证书，上岗作业的。</w:t>
      </w:r>
    </w:p>
    <w:p>
      <w:pPr>
        <w:pStyle w:val="10"/>
        <w:numPr>
          <w:ilvl w:val="0"/>
          <w:numId w:val="17"/>
        </w:numPr>
        <w:tabs>
          <w:tab w:val="left" w:pos="1191"/>
        </w:tabs>
        <w:spacing w:before="2" w:after="0" w:line="364" w:lineRule="auto"/>
        <w:ind w:left="220" w:right="256" w:firstLine="640"/>
        <w:jc w:val="left"/>
        <w:rPr>
          <w:b/>
          <w:sz w:val="30"/>
        </w:rPr>
      </w:pPr>
      <w:r>
        <w:rPr>
          <w:b/>
          <w:spacing w:val="6"/>
          <w:w w:val="95"/>
          <w:sz w:val="32"/>
        </w:rPr>
        <w:t xml:space="preserve">《建筑施工企业主要负责人、项目负责人和专职安全生 </w:t>
      </w:r>
      <w:r>
        <w:rPr>
          <w:b/>
          <w:spacing w:val="6"/>
          <w:sz w:val="32"/>
        </w:rPr>
        <w:t>产管理人员安全生产管理规定》</w:t>
      </w:r>
    </w:p>
    <w:p>
      <w:pPr>
        <w:pStyle w:val="4"/>
        <w:spacing w:line="306" w:lineRule="exact"/>
        <w:ind w:left="861"/>
        <w:rPr>
          <w:rFonts w:hint="eastAsia" w:ascii="仿宋_GB2312" w:eastAsia="仿宋_GB2312"/>
        </w:rPr>
      </w:pPr>
      <w:r>
        <w:rPr>
          <w:rFonts w:hint="eastAsia" w:ascii="仿宋_GB2312" w:eastAsia="仿宋_GB2312"/>
        </w:rPr>
        <w:t>（住房和城乡建设部令第 17 号）</w:t>
      </w:r>
    </w:p>
    <w:p>
      <w:pPr>
        <w:pStyle w:val="4"/>
        <w:spacing w:before="212" w:line="364" w:lineRule="auto"/>
        <w:ind w:left="220" w:right="261" w:firstLine="640"/>
        <w:jc w:val="both"/>
        <w:rPr>
          <w:rFonts w:hint="eastAsia" w:ascii="仿宋_GB2312" w:hAnsi="仿宋_GB2312" w:eastAsia="仿宋_GB2312"/>
        </w:rPr>
      </w:pPr>
      <w:r>
        <w:rPr>
          <w:rFonts w:hint="eastAsia" w:ascii="仿宋_GB2312" w:hAnsi="仿宋_GB2312" w:eastAsia="仿宋_GB2312"/>
          <w:spacing w:val="-3"/>
        </w:rPr>
        <w:t>第二十九条 建筑施工企业未按规定开展“安管人员”安全</w:t>
      </w:r>
      <w:r>
        <w:rPr>
          <w:rFonts w:hint="eastAsia" w:ascii="仿宋_GB2312" w:hAnsi="仿宋_GB2312" w:eastAsia="仿宋_GB2312"/>
          <w:spacing w:val="-13"/>
        </w:rPr>
        <w:t>生产教育培训考核，或者未按规定如实将考核情况记入安全生产</w:t>
      </w:r>
      <w:r>
        <w:rPr>
          <w:rFonts w:hint="eastAsia" w:ascii="仿宋_GB2312" w:hAnsi="仿宋_GB2312" w:eastAsia="仿宋_GB2312"/>
          <w:spacing w:val="-16"/>
        </w:rPr>
        <w:t>教育培训档案的，由县级以上地方人民政府住房城乡建设主管部</w:t>
      </w:r>
      <w:r>
        <w:rPr>
          <w:rFonts w:hint="eastAsia" w:ascii="仿宋_GB2312" w:hAnsi="仿宋_GB2312" w:eastAsia="仿宋_GB2312"/>
          <w:spacing w:val="-22"/>
        </w:rPr>
        <w:t xml:space="preserve">门责令限期改正，并处 </w:t>
      </w:r>
      <w:r>
        <w:rPr>
          <w:rFonts w:hint="eastAsia" w:ascii="仿宋_GB2312" w:hAnsi="仿宋_GB2312" w:eastAsia="仿宋_GB2312"/>
        </w:rPr>
        <w:t>2</w:t>
      </w:r>
      <w:r>
        <w:rPr>
          <w:rFonts w:hint="eastAsia" w:ascii="仿宋_GB2312" w:hAnsi="仿宋_GB2312" w:eastAsia="仿宋_GB2312"/>
          <w:spacing w:val="-11"/>
        </w:rPr>
        <w:t xml:space="preserve"> 万元以下的罚款。</w:t>
      </w:r>
    </w:p>
    <w:p>
      <w:pPr>
        <w:pStyle w:val="4"/>
        <w:spacing w:line="364" w:lineRule="auto"/>
        <w:ind w:left="220" w:right="262" w:firstLine="640"/>
        <w:jc w:val="both"/>
        <w:rPr>
          <w:rFonts w:hint="eastAsia" w:ascii="仿宋_GB2312" w:eastAsia="仿宋_GB2312"/>
        </w:rPr>
      </w:pPr>
      <w:r>
        <w:rPr>
          <w:rFonts w:hint="eastAsia" w:ascii="仿宋_GB2312" w:eastAsia="仿宋_GB2312"/>
          <w:spacing w:val="-4"/>
        </w:rPr>
        <w:t>第三十条 建筑施工企业有下列行为之一的，由县级以上人</w:t>
      </w:r>
      <w:r>
        <w:rPr>
          <w:rFonts w:hint="eastAsia" w:ascii="仿宋_GB2312" w:eastAsia="仿宋_GB2312"/>
          <w:spacing w:val="-11"/>
        </w:rPr>
        <w:t>民政府住房城乡建设主管部门责令限期改正；逾期未改正的，责</w:t>
      </w:r>
      <w:r>
        <w:rPr>
          <w:rFonts w:hint="eastAsia" w:ascii="仿宋_GB2312" w:eastAsia="仿宋_GB2312"/>
          <w:spacing w:val="-22"/>
        </w:rPr>
        <w:t xml:space="preserve">令停业整顿，并处 </w:t>
      </w:r>
      <w:r>
        <w:rPr>
          <w:rFonts w:hint="eastAsia" w:ascii="仿宋_GB2312" w:eastAsia="仿宋_GB2312"/>
        </w:rPr>
        <w:t>2</w:t>
      </w:r>
      <w:r>
        <w:rPr>
          <w:rFonts w:hint="eastAsia" w:ascii="仿宋_GB2312" w:eastAsia="仿宋_GB2312"/>
          <w:spacing w:val="-14"/>
        </w:rPr>
        <w:t xml:space="preserve"> 万元以下的罚款；导致不具备《安全生产许</w:t>
      </w:r>
      <w:r>
        <w:rPr>
          <w:rFonts w:hint="eastAsia" w:ascii="仿宋_GB2312" w:eastAsia="仿宋_GB2312"/>
          <w:spacing w:val="-16"/>
        </w:rPr>
        <w:t>可证条例》规定的安全生产条件的，应当依法暂扣或者吊销安全生产许可证：</w:t>
      </w:r>
    </w:p>
    <w:p>
      <w:pPr>
        <w:pStyle w:val="4"/>
        <w:spacing w:line="407" w:lineRule="exact"/>
        <w:ind w:left="861"/>
        <w:rPr>
          <w:rFonts w:hint="eastAsia" w:ascii="仿宋_GB2312" w:hAnsi="仿宋_GB2312" w:eastAsia="仿宋_GB2312"/>
        </w:rPr>
      </w:pPr>
      <w:r>
        <w:rPr>
          <w:rFonts w:hint="eastAsia" w:ascii="仿宋_GB2312" w:hAnsi="仿宋_GB2312" w:eastAsia="仿宋_GB2312"/>
        </w:rPr>
        <w:t>……；</w:t>
      </w:r>
    </w:p>
    <w:p>
      <w:pPr>
        <w:pStyle w:val="4"/>
        <w:spacing w:before="210"/>
        <w:ind w:left="861"/>
        <w:rPr>
          <w:rFonts w:hint="eastAsia" w:ascii="仿宋_GB2312" w:hAnsi="仿宋_GB2312" w:eastAsia="仿宋_GB2312"/>
        </w:rPr>
      </w:pPr>
      <w:r>
        <w:rPr>
          <w:rFonts w:hint="eastAsia" w:ascii="仿宋_GB2312" w:hAnsi="仿宋_GB2312" w:eastAsia="仿宋_GB2312"/>
          <w:w w:val="99"/>
        </w:rPr>
        <w:t>（</w:t>
      </w:r>
      <w:r>
        <w:rPr>
          <w:rFonts w:hint="eastAsia" w:ascii="仿宋_GB2312" w:hAnsi="仿宋_GB2312" w:eastAsia="仿宋_GB2312"/>
          <w:spacing w:val="2"/>
          <w:w w:val="99"/>
        </w:rPr>
        <w:t>四</w:t>
      </w:r>
      <w:r>
        <w:rPr>
          <w:rFonts w:hint="eastAsia" w:ascii="仿宋_GB2312" w:hAnsi="仿宋_GB2312" w:eastAsia="仿宋_GB2312"/>
          <w:spacing w:val="-161"/>
          <w:w w:val="99"/>
        </w:rPr>
        <w:t>）</w:t>
      </w:r>
      <w:r>
        <w:rPr>
          <w:rFonts w:hint="eastAsia" w:ascii="仿宋_GB2312" w:hAnsi="仿宋_GB2312" w:eastAsia="仿宋_GB2312"/>
          <w:w w:val="99"/>
        </w:rPr>
        <w:t>“安管人员”未取得安全生产考核合格证书的。</w:t>
      </w:r>
    </w:p>
    <w:p>
      <w:pPr>
        <w:spacing w:after="0"/>
        <w:rPr>
          <w:rFonts w:hint="eastAsia" w:ascii="仿宋_GB2312" w:hAnsi="仿宋_GB2312" w:eastAsia="仿宋_GB2312"/>
        </w:rPr>
        <w:sectPr>
          <w:pgSz w:w="11910" w:h="16840"/>
          <w:pgMar w:top="1500" w:right="1280" w:bottom="1380" w:left="1320" w:header="0" w:footer="1120" w:gutter="0"/>
          <w:cols w:space="720" w:num="1"/>
        </w:sectPr>
      </w:pPr>
    </w:p>
    <w:p>
      <w:pPr>
        <w:pStyle w:val="4"/>
        <w:rPr>
          <w:rFonts w:ascii="仿宋_GB2312"/>
          <w:sz w:val="20"/>
        </w:rPr>
      </w:pPr>
    </w:p>
    <w:p>
      <w:pPr>
        <w:pStyle w:val="4"/>
        <w:rPr>
          <w:rFonts w:ascii="仿宋_GB2312"/>
          <w:sz w:val="20"/>
        </w:rPr>
      </w:pPr>
    </w:p>
    <w:p>
      <w:pPr>
        <w:pStyle w:val="4"/>
        <w:rPr>
          <w:rFonts w:ascii="仿宋_GB2312"/>
          <w:sz w:val="20"/>
        </w:rPr>
      </w:pPr>
    </w:p>
    <w:p>
      <w:pPr>
        <w:pStyle w:val="4"/>
        <w:spacing w:before="4"/>
        <w:rPr>
          <w:rFonts w:ascii="仿宋_GB2312"/>
          <w:sz w:val="23"/>
        </w:rPr>
      </w:pPr>
    </w:p>
    <w:p>
      <w:pPr>
        <w:pStyle w:val="2"/>
        <w:tabs>
          <w:tab w:val="left" w:pos="1442"/>
          <w:tab w:val="left" w:pos="2762"/>
        </w:tabs>
        <w:ind w:left="782" w:firstLine="0"/>
      </w:pPr>
      <w:bookmarkStart w:id="35" w:name="7  附录  安全生产教育培训类型及内容"/>
      <w:bookmarkEnd w:id="35"/>
      <w:bookmarkStart w:id="36" w:name="_bookmark12"/>
      <w:bookmarkEnd w:id="36"/>
      <w:r>
        <w:t>7</w:t>
      </w:r>
      <w:r>
        <w:tab/>
      </w:r>
      <w:r>
        <w:t>附录</w:t>
      </w:r>
      <w:r>
        <w:tab/>
      </w:r>
      <w:r>
        <w:t>安全生产教育培训类型及内容</w:t>
      </w:r>
    </w:p>
    <w:p>
      <w:pPr>
        <w:pStyle w:val="4"/>
        <w:spacing w:before="11"/>
        <w:rPr>
          <w:rFonts w:ascii="方正小标宋_GBK"/>
          <w:sz w:val="29"/>
        </w:rPr>
      </w:pPr>
    </w:p>
    <w:tbl>
      <w:tblPr>
        <w:tblStyle w:val="7"/>
        <w:tblW w:w="0" w:type="auto"/>
        <w:tblInd w:w="1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3"/>
        <w:gridCol w:w="1624"/>
        <w:gridCol w:w="555"/>
        <w:gridCol w:w="62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9" w:hRule="atLeast"/>
        </w:trPr>
        <w:tc>
          <w:tcPr>
            <w:tcW w:w="523" w:type="dxa"/>
          </w:tcPr>
          <w:p>
            <w:pPr>
              <w:pStyle w:val="11"/>
              <w:spacing w:before="39" w:line="242" w:lineRule="auto"/>
              <w:ind w:left="140" w:right="130"/>
              <w:rPr>
                <w:b/>
                <w:sz w:val="24"/>
              </w:rPr>
            </w:pPr>
            <w:r>
              <w:rPr>
                <w:b/>
                <w:sz w:val="24"/>
              </w:rPr>
              <w:t>序号</w:t>
            </w:r>
          </w:p>
        </w:tc>
        <w:tc>
          <w:tcPr>
            <w:tcW w:w="1624" w:type="dxa"/>
          </w:tcPr>
          <w:p>
            <w:pPr>
              <w:pStyle w:val="11"/>
              <w:spacing w:before="195"/>
              <w:ind w:left="79" w:right="69"/>
              <w:jc w:val="center"/>
              <w:rPr>
                <w:b/>
                <w:sz w:val="24"/>
              </w:rPr>
            </w:pPr>
            <w:r>
              <w:rPr>
                <w:b/>
                <w:sz w:val="24"/>
              </w:rPr>
              <w:t>类型</w:t>
            </w:r>
          </w:p>
        </w:tc>
        <w:tc>
          <w:tcPr>
            <w:tcW w:w="6811" w:type="dxa"/>
            <w:gridSpan w:val="2"/>
          </w:tcPr>
          <w:p>
            <w:pPr>
              <w:pStyle w:val="11"/>
              <w:spacing w:before="195"/>
              <w:ind w:left="2664" w:right="2650"/>
              <w:jc w:val="center"/>
              <w:rPr>
                <w:b/>
                <w:sz w:val="24"/>
              </w:rPr>
            </w:pPr>
            <w:r>
              <w:rPr>
                <w:b/>
                <w:sz w:val="24"/>
              </w:rPr>
              <w:t>教育培训内容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0" w:hRule="atLeast"/>
        </w:trPr>
        <w:tc>
          <w:tcPr>
            <w:tcW w:w="523" w:type="dxa"/>
          </w:tcPr>
          <w:p>
            <w:pPr>
              <w:pStyle w:val="11"/>
              <w:rPr>
                <w:rFonts w:ascii="方正小标宋_GBK"/>
                <w:sz w:val="24"/>
              </w:rPr>
            </w:pPr>
          </w:p>
          <w:p>
            <w:pPr>
              <w:pStyle w:val="11"/>
              <w:rPr>
                <w:rFonts w:ascii="方正小标宋_GBK"/>
                <w:sz w:val="24"/>
              </w:rPr>
            </w:pPr>
          </w:p>
          <w:p>
            <w:pPr>
              <w:pStyle w:val="11"/>
              <w:rPr>
                <w:rFonts w:ascii="方正小标宋_GBK"/>
                <w:sz w:val="24"/>
              </w:rPr>
            </w:pPr>
          </w:p>
          <w:p>
            <w:pPr>
              <w:pStyle w:val="11"/>
              <w:spacing w:before="10"/>
              <w:rPr>
                <w:rFonts w:ascii="方正小标宋_GBK"/>
                <w:sz w:val="26"/>
              </w:rPr>
            </w:pPr>
          </w:p>
          <w:p>
            <w:pPr>
              <w:pStyle w:val="11"/>
              <w:ind w:left="7"/>
              <w:jc w:val="center"/>
              <w:rPr>
                <w:sz w:val="24"/>
              </w:rPr>
            </w:pPr>
            <w:r>
              <w:rPr>
                <w:sz w:val="24"/>
              </w:rPr>
              <w:t>1</w:t>
            </w:r>
          </w:p>
        </w:tc>
        <w:tc>
          <w:tcPr>
            <w:tcW w:w="1624" w:type="dxa"/>
          </w:tcPr>
          <w:p>
            <w:pPr>
              <w:pStyle w:val="11"/>
              <w:rPr>
                <w:rFonts w:ascii="方正小标宋_GBK"/>
                <w:sz w:val="24"/>
              </w:rPr>
            </w:pPr>
          </w:p>
          <w:p>
            <w:pPr>
              <w:pStyle w:val="11"/>
              <w:rPr>
                <w:rFonts w:ascii="方正小标宋_GBK"/>
                <w:sz w:val="24"/>
              </w:rPr>
            </w:pPr>
          </w:p>
          <w:p>
            <w:pPr>
              <w:pStyle w:val="11"/>
              <w:rPr>
                <w:rFonts w:ascii="方正小标宋_GBK"/>
                <w:sz w:val="24"/>
              </w:rPr>
            </w:pPr>
          </w:p>
          <w:p>
            <w:pPr>
              <w:pStyle w:val="11"/>
              <w:spacing w:before="13"/>
              <w:rPr>
                <w:rFonts w:ascii="方正小标宋_GBK"/>
                <w:sz w:val="17"/>
              </w:rPr>
            </w:pPr>
          </w:p>
          <w:p>
            <w:pPr>
              <w:pStyle w:val="11"/>
              <w:spacing w:line="242" w:lineRule="auto"/>
              <w:ind w:left="212" w:right="199"/>
              <w:rPr>
                <w:sz w:val="24"/>
              </w:rPr>
            </w:pPr>
            <w:r>
              <w:rPr>
                <w:sz w:val="24"/>
              </w:rPr>
              <w:t>年度安全生产教育培训</w:t>
            </w:r>
          </w:p>
        </w:tc>
        <w:tc>
          <w:tcPr>
            <w:tcW w:w="6811" w:type="dxa"/>
            <w:gridSpan w:val="2"/>
          </w:tcPr>
          <w:p>
            <w:pPr>
              <w:pStyle w:val="11"/>
              <w:numPr>
                <w:ilvl w:val="0"/>
                <w:numId w:val="18"/>
              </w:numPr>
              <w:tabs>
                <w:tab w:val="left" w:pos="829"/>
              </w:tabs>
              <w:spacing w:before="33" w:after="0" w:line="240" w:lineRule="auto"/>
              <w:ind w:left="828" w:right="0" w:hanging="242"/>
              <w:jc w:val="left"/>
              <w:rPr>
                <w:sz w:val="24"/>
              </w:rPr>
            </w:pPr>
            <w:r>
              <w:rPr>
                <w:sz w:val="24"/>
              </w:rPr>
              <w:t>安全生产方针政策、法律法规和规范标准；</w:t>
            </w:r>
          </w:p>
          <w:p>
            <w:pPr>
              <w:pStyle w:val="11"/>
              <w:numPr>
                <w:ilvl w:val="0"/>
                <w:numId w:val="18"/>
              </w:numPr>
              <w:tabs>
                <w:tab w:val="left" w:pos="833"/>
              </w:tabs>
              <w:spacing w:before="4" w:after="0" w:line="242" w:lineRule="auto"/>
              <w:ind w:left="107" w:right="96" w:firstLine="480"/>
              <w:jc w:val="left"/>
              <w:rPr>
                <w:sz w:val="24"/>
              </w:rPr>
            </w:pPr>
            <w:r>
              <w:rPr>
                <w:spacing w:val="3"/>
                <w:sz w:val="24"/>
              </w:rPr>
              <w:t>安全生产管理基本知识、安全生产技术、安全生产专业知识；</w:t>
            </w:r>
          </w:p>
          <w:p>
            <w:pPr>
              <w:pStyle w:val="11"/>
              <w:numPr>
                <w:ilvl w:val="0"/>
                <w:numId w:val="18"/>
              </w:numPr>
              <w:tabs>
                <w:tab w:val="left" w:pos="829"/>
              </w:tabs>
              <w:spacing w:before="1" w:after="0" w:line="240" w:lineRule="auto"/>
              <w:ind w:left="828" w:right="0" w:hanging="242"/>
              <w:jc w:val="left"/>
              <w:rPr>
                <w:sz w:val="24"/>
              </w:rPr>
            </w:pPr>
            <w:r>
              <w:rPr>
                <w:sz w:val="24"/>
              </w:rPr>
              <w:t>企业安全生产规章制度和操作规程；</w:t>
            </w:r>
          </w:p>
          <w:p>
            <w:pPr>
              <w:pStyle w:val="11"/>
              <w:numPr>
                <w:ilvl w:val="0"/>
                <w:numId w:val="18"/>
              </w:numPr>
              <w:tabs>
                <w:tab w:val="left" w:pos="833"/>
              </w:tabs>
              <w:spacing w:before="4" w:after="0" w:line="242" w:lineRule="auto"/>
              <w:ind w:left="107" w:right="96" w:firstLine="480"/>
              <w:jc w:val="left"/>
              <w:rPr>
                <w:sz w:val="24"/>
              </w:rPr>
            </w:pPr>
            <w:r>
              <w:rPr>
                <w:spacing w:val="3"/>
                <w:sz w:val="24"/>
              </w:rPr>
              <w:t>重大危险源管理、事故防范、应急管理和救援组织以及事故报告、调查处理等规定；</w:t>
            </w:r>
          </w:p>
          <w:p>
            <w:pPr>
              <w:pStyle w:val="11"/>
              <w:numPr>
                <w:ilvl w:val="0"/>
                <w:numId w:val="18"/>
              </w:numPr>
              <w:tabs>
                <w:tab w:val="left" w:pos="829"/>
              </w:tabs>
              <w:spacing w:before="1" w:after="0" w:line="240" w:lineRule="auto"/>
              <w:ind w:left="828" w:right="0" w:hanging="242"/>
              <w:jc w:val="left"/>
              <w:rPr>
                <w:sz w:val="24"/>
              </w:rPr>
            </w:pPr>
            <w:r>
              <w:rPr>
                <w:sz w:val="24"/>
              </w:rPr>
              <w:t>职业危害及其预防措施；</w:t>
            </w:r>
          </w:p>
          <w:p>
            <w:pPr>
              <w:pStyle w:val="11"/>
              <w:numPr>
                <w:ilvl w:val="0"/>
                <w:numId w:val="18"/>
              </w:numPr>
              <w:tabs>
                <w:tab w:val="left" w:pos="829"/>
              </w:tabs>
              <w:spacing w:before="2" w:after="0" w:line="240" w:lineRule="auto"/>
              <w:ind w:left="828" w:right="0" w:hanging="242"/>
              <w:jc w:val="left"/>
              <w:rPr>
                <w:sz w:val="24"/>
              </w:rPr>
            </w:pPr>
            <w:r>
              <w:rPr>
                <w:sz w:val="24"/>
              </w:rPr>
              <w:t>环境保护、消防安全及卫生防疫、救护知识；</w:t>
            </w:r>
          </w:p>
          <w:p>
            <w:pPr>
              <w:pStyle w:val="11"/>
              <w:numPr>
                <w:ilvl w:val="0"/>
                <w:numId w:val="18"/>
              </w:numPr>
              <w:tabs>
                <w:tab w:val="left" w:pos="829"/>
              </w:tabs>
              <w:spacing w:before="4" w:after="0" w:line="240" w:lineRule="auto"/>
              <w:ind w:left="828" w:right="0" w:hanging="242"/>
              <w:jc w:val="left"/>
              <w:rPr>
                <w:sz w:val="24"/>
              </w:rPr>
            </w:pPr>
            <w:r>
              <w:rPr>
                <w:sz w:val="24"/>
              </w:rPr>
              <w:t>应急救援、应急预案与演练；</w:t>
            </w:r>
          </w:p>
          <w:p>
            <w:pPr>
              <w:pStyle w:val="11"/>
              <w:numPr>
                <w:ilvl w:val="0"/>
                <w:numId w:val="18"/>
              </w:numPr>
              <w:tabs>
                <w:tab w:val="left" w:pos="829"/>
              </w:tabs>
              <w:spacing w:before="5" w:after="0" w:line="240" w:lineRule="auto"/>
              <w:ind w:left="828" w:right="0" w:hanging="242"/>
              <w:jc w:val="left"/>
              <w:rPr>
                <w:sz w:val="24"/>
              </w:rPr>
            </w:pPr>
            <w:r>
              <w:rPr>
                <w:sz w:val="24"/>
              </w:rPr>
              <w:t>国内外先进的安全生产管理经验；</w:t>
            </w:r>
          </w:p>
          <w:p>
            <w:pPr>
              <w:pStyle w:val="11"/>
              <w:numPr>
                <w:ilvl w:val="0"/>
                <w:numId w:val="18"/>
              </w:numPr>
              <w:tabs>
                <w:tab w:val="left" w:pos="829"/>
              </w:tabs>
              <w:spacing w:before="4" w:after="0" w:line="240" w:lineRule="auto"/>
              <w:ind w:left="828" w:right="0" w:hanging="242"/>
              <w:jc w:val="left"/>
              <w:rPr>
                <w:sz w:val="24"/>
              </w:rPr>
            </w:pPr>
            <w:r>
              <w:rPr>
                <w:sz w:val="24"/>
              </w:rPr>
              <w:t>典型生产安全事故案例分析；</w:t>
            </w:r>
          </w:p>
          <w:p>
            <w:pPr>
              <w:pStyle w:val="11"/>
              <w:numPr>
                <w:ilvl w:val="0"/>
                <w:numId w:val="18"/>
              </w:numPr>
              <w:tabs>
                <w:tab w:val="left" w:pos="949"/>
              </w:tabs>
              <w:spacing w:before="2" w:after="0" w:line="240" w:lineRule="auto"/>
              <w:ind w:left="948" w:right="0" w:hanging="362"/>
              <w:jc w:val="left"/>
              <w:rPr>
                <w:sz w:val="24"/>
              </w:rPr>
            </w:pPr>
            <w:r>
              <w:rPr>
                <w:sz w:val="24"/>
              </w:rPr>
              <w:t>其他需要培训的内容。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77" w:hRule="atLeast"/>
        </w:trPr>
        <w:tc>
          <w:tcPr>
            <w:tcW w:w="523" w:type="dxa"/>
          </w:tcPr>
          <w:p>
            <w:pPr>
              <w:pStyle w:val="11"/>
              <w:rPr>
                <w:rFonts w:ascii="方正小标宋_GBK"/>
                <w:sz w:val="24"/>
              </w:rPr>
            </w:pPr>
          </w:p>
          <w:p>
            <w:pPr>
              <w:pStyle w:val="11"/>
              <w:spacing w:before="16"/>
              <w:rPr>
                <w:rFonts w:ascii="方正小标宋_GBK"/>
                <w:sz w:val="25"/>
              </w:rPr>
            </w:pPr>
          </w:p>
          <w:p>
            <w:pPr>
              <w:pStyle w:val="11"/>
              <w:spacing w:before="1"/>
              <w:ind w:left="7"/>
              <w:jc w:val="center"/>
              <w:rPr>
                <w:sz w:val="24"/>
              </w:rPr>
            </w:pPr>
            <w:r>
              <w:rPr>
                <w:sz w:val="24"/>
              </w:rPr>
              <w:t>2</w:t>
            </w:r>
          </w:p>
        </w:tc>
        <w:tc>
          <w:tcPr>
            <w:tcW w:w="1624" w:type="dxa"/>
          </w:tcPr>
          <w:p>
            <w:pPr>
              <w:pStyle w:val="11"/>
              <w:rPr>
                <w:rFonts w:ascii="方正小标宋_GBK"/>
                <w:sz w:val="24"/>
              </w:rPr>
            </w:pPr>
          </w:p>
          <w:p>
            <w:pPr>
              <w:pStyle w:val="11"/>
              <w:spacing w:before="2"/>
              <w:rPr>
                <w:rFonts w:ascii="方正小标宋_GBK"/>
                <w:sz w:val="17"/>
              </w:rPr>
            </w:pPr>
          </w:p>
          <w:p>
            <w:pPr>
              <w:pStyle w:val="11"/>
              <w:spacing w:line="242" w:lineRule="auto"/>
              <w:ind w:left="212" w:right="199"/>
              <w:rPr>
                <w:sz w:val="24"/>
              </w:rPr>
            </w:pPr>
            <w:r>
              <w:rPr>
                <w:sz w:val="24"/>
              </w:rPr>
              <w:t>双重预防体系教育培训</w:t>
            </w:r>
          </w:p>
        </w:tc>
        <w:tc>
          <w:tcPr>
            <w:tcW w:w="6811" w:type="dxa"/>
            <w:gridSpan w:val="2"/>
          </w:tcPr>
          <w:p>
            <w:pPr>
              <w:pStyle w:val="11"/>
              <w:numPr>
                <w:ilvl w:val="0"/>
                <w:numId w:val="19"/>
              </w:numPr>
              <w:tabs>
                <w:tab w:val="left" w:pos="829"/>
              </w:tabs>
              <w:spacing w:before="104" w:after="0" w:line="240" w:lineRule="auto"/>
              <w:ind w:left="828" w:right="0" w:hanging="242"/>
              <w:jc w:val="left"/>
              <w:rPr>
                <w:sz w:val="24"/>
              </w:rPr>
            </w:pPr>
            <w:r>
              <w:rPr>
                <w:sz w:val="24"/>
              </w:rPr>
              <w:t>双重预防体系相关政策文件、标准规范、安全理论；</w:t>
            </w:r>
          </w:p>
          <w:p>
            <w:pPr>
              <w:pStyle w:val="11"/>
              <w:numPr>
                <w:ilvl w:val="0"/>
                <w:numId w:val="19"/>
              </w:numPr>
              <w:tabs>
                <w:tab w:val="left" w:pos="829"/>
              </w:tabs>
              <w:spacing w:before="4" w:after="0" w:line="242" w:lineRule="auto"/>
              <w:ind w:left="107" w:right="-29" w:firstLine="480"/>
              <w:jc w:val="left"/>
              <w:rPr>
                <w:sz w:val="24"/>
              </w:rPr>
            </w:pPr>
            <w:r>
              <w:rPr>
                <w:spacing w:val="-3"/>
                <w:sz w:val="24"/>
              </w:rPr>
              <w:t>风险类别、危险源辨识和风险评价方法、风险评价结果、</w:t>
            </w:r>
            <w:r>
              <w:rPr>
                <w:sz w:val="24"/>
              </w:rPr>
              <w:t>风险管控措施；</w:t>
            </w:r>
          </w:p>
          <w:p>
            <w:pPr>
              <w:pStyle w:val="11"/>
              <w:numPr>
                <w:ilvl w:val="0"/>
                <w:numId w:val="19"/>
              </w:numPr>
              <w:tabs>
                <w:tab w:val="left" w:pos="829"/>
              </w:tabs>
              <w:spacing w:before="1" w:after="0" w:line="240" w:lineRule="auto"/>
              <w:ind w:left="828" w:right="0" w:hanging="242"/>
              <w:jc w:val="left"/>
              <w:rPr>
                <w:sz w:val="24"/>
              </w:rPr>
            </w:pPr>
            <w:r>
              <w:rPr>
                <w:sz w:val="24"/>
              </w:rPr>
              <w:t>隐患排查清单及要求、隐患治理及其验收；</w:t>
            </w:r>
          </w:p>
          <w:p>
            <w:pPr>
              <w:pStyle w:val="11"/>
              <w:numPr>
                <w:ilvl w:val="0"/>
                <w:numId w:val="19"/>
              </w:numPr>
              <w:tabs>
                <w:tab w:val="left" w:pos="833"/>
              </w:tabs>
              <w:spacing w:before="4" w:after="0" w:line="242" w:lineRule="auto"/>
              <w:ind w:left="107" w:right="96" w:firstLine="480"/>
              <w:jc w:val="left"/>
              <w:rPr>
                <w:sz w:val="24"/>
              </w:rPr>
            </w:pPr>
            <w:r>
              <w:rPr>
                <w:spacing w:val="3"/>
                <w:sz w:val="24"/>
              </w:rPr>
              <w:t>预防事故和职业危害的措施及应注意的安全事项、工作中的危险点和应采取的对策等。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20" w:hRule="atLeast"/>
        </w:trPr>
        <w:tc>
          <w:tcPr>
            <w:tcW w:w="523" w:type="dxa"/>
          </w:tcPr>
          <w:p>
            <w:pPr>
              <w:pStyle w:val="11"/>
              <w:rPr>
                <w:rFonts w:ascii="方正小标宋_GBK"/>
                <w:sz w:val="24"/>
              </w:rPr>
            </w:pPr>
          </w:p>
          <w:p>
            <w:pPr>
              <w:pStyle w:val="11"/>
              <w:spacing w:before="11"/>
              <w:rPr>
                <w:rFonts w:ascii="方正小标宋_GBK"/>
                <w:sz w:val="35"/>
              </w:rPr>
            </w:pPr>
          </w:p>
          <w:p>
            <w:pPr>
              <w:pStyle w:val="11"/>
              <w:ind w:left="7"/>
              <w:jc w:val="center"/>
              <w:rPr>
                <w:sz w:val="24"/>
              </w:rPr>
            </w:pPr>
            <w:r>
              <w:rPr>
                <w:sz w:val="24"/>
              </w:rPr>
              <w:t>3</w:t>
            </w:r>
          </w:p>
        </w:tc>
        <w:tc>
          <w:tcPr>
            <w:tcW w:w="1624" w:type="dxa"/>
          </w:tcPr>
          <w:p>
            <w:pPr>
              <w:pStyle w:val="11"/>
              <w:rPr>
                <w:rFonts w:ascii="方正小标宋_GBK"/>
                <w:sz w:val="24"/>
              </w:rPr>
            </w:pPr>
          </w:p>
          <w:p>
            <w:pPr>
              <w:pStyle w:val="11"/>
              <w:spacing w:before="2"/>
              <w:rPr>
                <w:rFonts w:ascii="方正小标宋_GBK"/>
                <w:sz w:val="18"/>
              </w:rPr>
            </w:pPr>
          </w:p>
          <w:p>
            <w:pPr>
              <w:pStyle w:val="11"/>
              <w:spacing w:line="242" w:lineRule="auto"/>
              <w:ind w:left="79" w:right="69"/>
              <w:jc w:val="center"/>
              <w:rPr>
                <w:sz w:val="24"/>
              </w:rPr>
            </w:pPr>
            <w:r>
              <w:rPr>
                <w:sz w:val="24"/>
              </w:rPr>
              <w:t>“三级”安全生产</w:t>
            </w:r>
          </w:p>
          <w:p>
            <w:pPr>
              <w:pStyle w:val="11"/>
              <w:spacing w:before="1"/>
              <w:ind w:left="79" w:right="69"/>
              <w:jc w:val="center"/>
              <w:rPr>
                <w:sz w:val="24"/>
              </w:rPr>
            </w:pPr>
            <w:r>
              <w:rPr>
                <w:sz w:val="24"/>
              </w:rPr>
              <w:t>教育培训</w:t>
            </w:r>
          </w:p>
        </w:tc>
        <w:tc>
          <w:tcPr>
            <w:tcW w:w="555" w:type="dxa"/>
          </w:tcPr>
          <w:p>
            <w:pPr>
              <w:pStyle w:val="11"/>
              <w:rPr>
                <w:rFonts w:ascii="方正小标宋_GBK"/>
                <w:sz w:val="24"/>
              </w:rPr>
            </w:pPr>
          </w:p>
          <w:p>
            <w:pPr>
              <w:pStyle w:val="11"/>
              <w:spacing w:before="2"/>
              <w:rPr>
                <w:rFonts w:ascii="方正小标宋_GBK"/>
                <w:sz w:val="18"/>
              </w:rPr>
            </w:pPr>
          </w:p>
          <w:p>
            <w:pPr>
              <w:pStyle w:val="11"/>
              <w:spacing w:line="242" w:lineRule="auto"/>
              <w:ind w:left="155" w:right="147"/>
              <w:jc w:val="both"/>
              <w:rPr>
                <w:sz w:val="24"/>
              </w:rPr>
            </w:pPr>
            <w:r>
              <w:rPr>
                <w:sz w:val="24"/>
              </w:rPr>
              <w:t>公司级</w:t>
            </w:r>
          </w:p>
        </w:tc>
        <w:tc>
          <w:tcPr>
            <w:tcW w:w="6256" w:type="dxa"/>
          </w:tcPr>
          <w:p>
            <w:pPr>
              <w:pStyle w:val="11"/>
              <w:numPr>
                <w:ilvl w:val="0"/>
                <w:numId w:val="20"/>
              </w:numPr>
              <w:tabs>
                <w:tab w:val="left" w:pos="828"/>
              </w:tabs>
              <w:spacing w:before="121" w:after="0" w:line="240" w:lineRule="auto"/>
              <w:ind w:left="827" w:right="0" w:hanging="242"/>
              <w:jc w:val="left"/>
              <w:rPr>
                <w:sz w:val="24"/>
              </w:rPr>
            </w:pPr>
            <w:r>
              <w:rPr>
                <w:sz w:val="24"/>
              </w:rPr>
              <w:t>安全生产方针政策、法律法规和规范标准；</w:t>
            </w:r>
          </w:p>
          <w:p>
            <w:pPr>
              <w:pStyle w:val="11"/>
              <w:numPr>
                <w:ilvl w:val="0"/>
                <w:numId w:val="20"/>
              </w:numPr>
              <w:tabs>
                <w:tab w:val="left" w:pos="828"/>
              </w:tabs>
              <w:spacing w:before="5" w:after="0" w:line="240" w:lineRule="auto"/>
              <w:ind w:left="827" w:right="0" w:hanging="242"/>
              <w:jc w:val="left"/>
              <w:rPr>
                <w:sz w:val="24"/>
              </w:rPr>
            </w:pPr>
            <w:r>
              <w:rPr>
                <w:sz w:val="24"/>
              </w:rPr>
              <w:t>作业人员安全生产权利和义务；</w:t>
            </w:r>
          </w:p>
          <w:p>
            <w:pPr>
              <w:pStyle w:val="11"/>
              <w:numPr>
                <w:ilvl w:val="0"/>
                <w:numId w:val="20"/>
              </w:numPr>
              <w:tabs>
                <w:tab w:val="left" w:pos="828"/>
              </w:tabs>
              <w:spacing w:before="2" w:after="0" w:line="240" w:lineRule="auto"/>
              <w:ind w:left="827" w:right="0" w:hanging="242"/>
              <w:jc w:val="left"/>
              <w:rPr>
                <w:sz w:val="24"/>
              </w:rPr>
            </w:pPr>
            <w:r>
              <w:rPr>
                <w:sz w:val="24"/>
              </w:rPr>
              <w:t>本单位安全生产情况；</w:t>
            </w:r>
          </w:p>
          <w:p>
            <w:pPr>
              <w:pStyle w:val="11"/>
              <w:numPr>
                <w:ilvl w:val="0"/>
                <w:numId w:val="20"/>
              </w:numPr>
              <w:tabs>
                <w:tab w:val="left" w:pos="828"/>
              </w:tabs>
              <w:spacing w:before="5" w:after="0" w:line="240" w:lineRule="auto"/>
              <w:ind w:left="827" w:right="0" w:hanging="242"/>
              <w:jc w:val="left"/>
              <w:rPr>
                <w:sz w:val="24"/>
              </w:rPr>
            </w:pPr>
            <w:r>
              <w:rPr>
                <w:sz w:val="24"/>
              </w:rPr>
              <w:t>安全生产基本知识；</w:t>
            </w:r>
          </w:p>
          <w:p>
            <w:pPr>
              <w:pStyle w:val="11"/>
              <w:numPr>
                <w:ilvl w:val="0"/>
                <w:numId w:val="20"/>
              </w:numPr>
              <w:tabs>
                <w:tab w:val="left" w:pos="828"/>
              </w:tabs>
              <w:spacing w:before="4" w:after="0" w:line="240" w:lineRule="auto"/>
              <w:ind w:left="827" w:right="0" w:hanging="242"/>
              <w:jc w:val="left"/>
              <w:rPr>
                <w:sz w:val="24"/>
              </w:rPr>
            </w:pPr>
            <w:r>
              <w:rPr>
                <w:sz w:val="24"/>
              </w:rPr>
              <w:t>本单位安全生产规章制度、操作规程和劳动纪律；</w:t>
            </w:r>
          </w:p>
          <w:p>
            <w:pPr>
              <w:pStyle w:val="11"/>
              <w:numPr>
                <w:ilvl w:val="0"/>
                <w:numId w:val="20"/>
              </w:numPr>
              <w:tabs>
                <w:tab w:val="left" w:pos="828"/>
              </w:tabs>
              <w:spacing w:before="2" w:after="0" w:line="240" w:lineRule="auto"/>
              <w:ind w:left="827" w:right="0" w:hanging="242"/>
              <w:jc w:val="left"/>
              <w:rPr>
                <w:sz w:val="24"/>
              </w:rPr>
            </w:pPr>
            <w:r>
              <w:rPr>
                <w:sz w:val="24"/>
              </w:rPr>
              <w:t>事故应急救援、应急预案与演练；</w:t>
            </w:r>
          </w:p>
          <w:p>
            <w:pPr>
              <w:pStyle w:val="11"/>
              <w:numPr>
                <w:ilvl w:val="0"/>
                <w:numId w:val="20"/>
              </w:numPr>
              <w:tabs>
                <w:tab w:val="left" w:pos="828"/>
              </w:tabs>
              <w:spacing w:before="5" w:after="0" w:line="240" w:lineRule="auto"/>
              <w:ind w:left="827" w:right="0" w:hanging="242"/>
              <w:jc w:val="left"/>
              <w:rPr>
                <w:sz w:val="24"/>
              </w:rPr>
            </w:pPr>
            <w:r>
              <w:rPr>
                <w:sz w:val="24"/>
              </w:rPr>
              <w:t>典型事故案例。</w:t>
            </w:r>
          </w:p>
        </w:tc>
      </w:tr>
    </w:tbl>
    <w:p>
      <w:pPr>
        <w:spacing w:after="0" w:line="240" w:lineRule="auto"/>
        <w:jc w:val="left"/>
        <w:rPr>
          <w:sz w:val="24"/>
        </w:rPr>
        <w:sectPr>
          <w:pgSz w:w="11910" w:h="16840"/>
          <w:pgMar w:top="1580" w:right="1280" w:bottom="1380" w:left="1320" w:header="0" w:footer="1120" w:gutter="0"/>
          <w:cols w:space="720" w:num="1"/>
        </w:sectPr>
      </w:pPr>
    </w:p>
    <w:tbl>
      <w:tblPr>
        <w:tblStyle w:val="7"/>
        <w:tblW w:w="0" w:type="auto"/>
        <w:tblInd w:w="1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3"/>
        <w:gridCol w:w="1624"/>
        <w:gridCol w:w="555"/>
        <w:gridCol w:w="62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2" w:hRule="atLeast"/>
        </w:trPr>
        <w:tc>
          <w:tcPr>
            <w:tcW w:w="523" w:type="dxa"/>
            <w:vMerge w:val="restart"/>
          </w:tcPr>
          <w:p>
            <w:pPr>
              <w:pStyle w:val="11"/>
              <w:rPr>
                <w:rFonts w:ascii="Times New Roman"/>
                <w:sz w:val="22"/>
              </w:rPr>
            </w:pPr>
          </w:p>
        </w:tc>
        <w:tc>
          <w:tcPr>
            <w:tcW w:w="1624" w:type="dxa"/>
            <w:vMerge w:val="restart"/>
          </w:tcPr>
          <w:p>
            <w:pPr>
              <w:pStyle w:val="11"/>
              <w:rPr>
                <w:rFonts w:ascii="Times New Roman"/>
                <w:sz w:val="22"/>
              </w:rPr>
            </w:pPr>
          </w:p>
        </w:tc>
        <w:tc>
          <w:tcPr>
            <w:tcW w:w="555" w:type="dxa"/>
          </w:tcPr>
          <w:p>
            <w:pPr>
              <w:pStyle w:val="11"/>
              <w:rPr>
                <w:rFonts w:ascii="方正小标宋_GBK"/>
                <w:sz w:val="24"/>
              </w:rPr>
            </w:pPr>
          </w:p>
          <w:p>
            <w:pPr>
              <w:pStyle w:val="11"/>
              <w:rPr>
                <w:rFonts w:ascii="方正小标宋_GBK"/>
                <w:sz w:val="24"/>
              </w:rPr>
            </w:pPr>
          </w:p>
          <w:p>
            <w:pPr>
              <w:pStyle w:val="11"/>
              <w:spacing w:before="10"/>
              <w:rPr>
                <w:rFonts w:ascii="方正小标宋_GBK"/>
                <w:sz w:val="13"/>
              </w:rPr>
            </w:pPr>
          </w:p>
          <w:p>
            <w:pPr>
              <w:pStyle w:val="11"/>
              <w:spacing w:before="1" w:line="242" w:lineRule="auto"/>
              <w:ind w:left="155" w:right="147"/>
              <w:jc w:val="both"/>
              <w:rPr>
                <w:sz w:val="24"/>
              </w:rPr>
            </w:pPr>
            <w:r>
              <w:rPr>
                <w:sz w:val="24"/>
              </w:rPr>
              <w:t>项目级</w:t>
            </w:r>
          </w:p>
        </w:tc>
        <w:tc>
          <w:tcPr>
            <w:tcW w:w="6256" w:type="dxa"/>
          </w:tcPr>
          <w:p>
            <w:pPr>
              <w:pStyle w:val="11"/>
              <w:numPr>
                <w:ilvl w:val="0"/>
                <w:numId w:val="21"/>
              </w:numPr>
              <w:tabs>
                <w:tab w:val="left" w:pos="828"/>
              </w:tabs>
              <w:spacing w:before="3" w:after="0" w:line="240" w:lineRule="auto"/>
              <w:ind w:left="827" w:right="0" w:hanging="242"/>
              <w:jc w:val="left"/>
              <w:rPr>
                <w:sz w:val="24"/>
              </w:rPr>
            </w:pPr>
            <w:r>
              <w:rPr>
                <w:sz w:val="24"/>
              </w:rPr>
              <w:t>工作环境及危险因素；</w:t>
            </w:r>
          </w:p>
          <w:p>
            <w:pPr>
              <w:pStyle w:val="11"/>
              <w:numPr>
                <w:ilvl w:val="0"/>
                <w:numId w:val="21"/>
              </w:numPr>
              <w:tabs>
                <w:tab w:val="left" w:pos="828"/>
              </w:tabs>
              <w:spacing w:before="2" w:after="0" w:line="240" w:lineRule="auto"/>
              <w:ind w:left="827" w:right="0" w:hanging="242"/>
              <w:jc w:val="left"/>
              <w:rPr>
                <w:sz w:val="24"/>
              </w:rPr>
            </w:pPr>
            <w:r>
              <w:rPr>
                <w:sz w:val="24"/>
              </w:rPr>
              <w:t>所从事工种可能遭受的职业伤害和伤亡事故；</w:t>
            </w:r>
          </w:p>
          <w:p>
            <w:pPr>
              <w:pStyle w:val="11"/>
              <w:numPr>
                <w:ilvl w:val="0"/>
                <w:numId w:val="21"/>
              </w:numPr>
              <w:tabs>
                <w:tab w:val="left" w:pos="828"/>
              </w:tabs>
              <w:spacing w:before="5" w:after="0" w:line="240" w:lineRule="auto"/>
              <w:ind w:left="827" w:right="0" w:hanging="242"/>
              <w:jc w:val="left"/>
              <w:rPr>
                <w:sz w:val="24"/>
              </w:rPr>
            </w:pPr>
            <w:r>
              <w:rPr>
                <w:sz w:val="24"/>
              </w:rPr>
              <w:t>所从事工种的安全职责、操作技能及强制性标准；</w:t>
            </w:r>
          </w:p>
          <w:p>
            <w:pPr>
              <w:pStyle w:val="11"/>
              <w:numPr>
                <w:ilvl w:val="0"/>
                <w:numId w:val="21"/>
              </w:numPr>
              <w:tabs>
                <w:tab w:val="left" w:pos="828"/>
              </w:tabs>
              <w:spacing w:before="2" w:after="0" w:line="240" w:lineRule="auto"/>
              <w:ind w:left="827" w:right="0" w:hanging="242"/>
              <w:jc w:val="left"/>
              <w:rPr>
                <w:sz w:val="24"/>
              </w:rPr>
            </w:pPr>
            <w:r>
              <w:rPr>
                <w:sz w:val="24"/>
              </w:rPr>
              <w:t>自救互救、急救方法、疏散和紧急情况的处理；</w:t>
            </w:r>
          </w:p>
          <w:p>
            <w:pPr>
              <w:pStyle w:val="11"/>
              <w:numPr>
                <w:ilvl w:val="0"/>
                <w:numId w:val="21"/>
              </w:numPr>
              <w:tabs>
                <w:tab w:val="left" w:pos="828"/>
              </w:tabs>
              <w:spacing w:before="4" w:after="0" w:line="240" w:lineRule="auto"/>
              <w:ind w:left="827" w:right="0" w:hanging="242"/>
              <w:jc w:val="left"/>
              <w:rPr>
                <w:sz w:val="24"/>
              </w:rPr>
            </w:pPr>
            <w:r>
              <w:rPr>
                <w:sz w:val="24"/>
              </w:rPr>
              <w:t>安全设备设施、个人防护用品的使用和维护；</w:t>
            </w:r>
          </w:p>
          <w:p>
            <w:pPr>
              <w:pStyle w:val="11"/>
              <w:numPr>
                <w:ilvl w:val="0"/>
                <w:numId w:val="21"/>
              </w:numPr>
              <w:tabs>
                <w:tab w:val="left" w:pos="828"/>
              </w:tabs>
              <w:spacing w:before="5" w:after="0" w:line="240" w:lineRule="auto"/>
              <w:ind w:left="827" w:right="0" w:hanging="242"/>
              <w:jc w:val="left"/>
              <w:rPr>
                <w:sz w:val="24"/>
              </w:rPr>
            </w:pPr>
            <w:r>
              <w:rPr>
                <w:sz w:val="24"/>
              </w:rPr>
              <w:t>安全生产规章制度、劳动纪律；</w:t>
            </w:r>
          </w:p>
          <w:p>
            <w:pPr>
              <w:pStyle w:val="11"/>
              <w:numPr>
                <w:ilvl w:val="0"/>
                <w:numId w:val="21"/>
              </w:numPr>
              <w:tabs>
                <w:tab w:val="left" w:pos="828"/>
              </w:tabs>
              <w:spacing w:before="2" w:after="0" w:line="240" w:lineRule="auto"/>
              <w:ind w:left="827" w:right="0" w:hanging="242"/>
              <w:jc w:val="left"/>
              <w:rPr>
                <w:sz w:val="24"/>
              </w:rPr>
            </w:pPr>
            <w:r>
              <w:rPr>
                <w:sz w:val="24"/>
              </w:rPr>
              <w:t>预防事故和职业危害的措施及应注意的安全事项；</w:t>
            </w:r>
          </w:p>
          <w:p>
            <w:pPr>
              <w:pStyle w:val="11"/>
              <w:numPr>
                <w:ilvl w:val="0"/>
                <w:numId w:val="21"/>
              </w:numPr>
              <w:tabs>
                <w:tab w:val="left" w:pos="828"/>
              </w:tabs>
              <w:spacing w:before="4" w:after="0" w:line="240" w:lineRule="auto"/>
              <w:ind w:left="827" w:right="0" w:hanging="242"/>
              <w:jc w:val="left"/>
              <w:rPr>
                <w:sz w:val="24"/>
              </w:rPr>
            </w:pPr>
            <w:r>
              <w:rPr>
                <w:sz w:val="24"/>
              </w:rPr>
              <w:t>事故应急救援、应急预案与演练</w:t>
            </w:r>
          </w:p>
          <w:p>
            <w:pPr>
              <w:pStyle w:val="11"/>
              <w:numPr>
                <w:ilvl w:val="0"/>
                <w:numId w:val="21"/>
              </w:numPr>
              <w:tabs>
                <w:tab w:val="left" w:pos="828"/>
              </w:tabs>
              <w:spacing w:before="5" w:after="0" w:line="240" w:lineRule="auto"/>
              <w:ind w:left="827" w:right="0" w:hanging="242"/>
              <w:jc w:val="left"/>
              <w:rPr>
                <w:sz w:val="24"/>
              </w:rPr>
            </w:pPr>
            <w:r>
              <w:rPr>
                <w:sz w:val="24"/>
              </w:rPr>
              <w:t>典型事故案例；</w:t>
            </w:r>
          </w:p>
          <w:p>
            <w:pPr>
              <w:pStyle w:val="11"/>
              <w:numPr>
                <w:ilvl w:val="0"/>
                <w:numId w:val="21"/>
              </w:numPr>
              <w:tabs>
                <w:tab w:val="left" w:pos="948"/>
              </w:tabs>
              <w:spacing w:before="4" w:after="0" w:line="289" w:lineRule="exact"/>
              <w:ind w:left="947" w:right="0" w:hanging="362"/>
              <w:jc w:val="left"/>
              <w:rPr>
                <w:sz w:val="24"/>
              </w:rPr>
            </w:pPr>
            <w:r>
              <w:rPr>
                <w:sz w:val="24"/>
              </w:rPr>
              <w:t>其他需要培训的内容。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60" w:hRule="atLeast"/>
        </w:trPr>
        <w:tc>
          <w:tcPr>
            <w:tcW w:w="523" w:type="dxa"/>
            <w:vMerge w:val="continue"/>
            <w:tcBorders>
              <w:top w:val="nil"/>
            </w:tcBorders>
          </w:tcPr>
          <w:p>
            <w:pPr>
              <w:rPr>
                <w:sz w:val="2"/>
                <w:szCs w:val="2"/>
              </w:rPr>
            </w:pPr>
          </w:p>
        </w:tc>
        <w:tc>
          <w:tcPr>
            <w:tcW w:w="1624" w:type="dxa"/>
            <w:vMerge w:val="continue"/>
            <w:tcBorders>
              <w:top w:val="nil"/>
            </w:tcBorders>
          </w:tcPr>
          <w:p>
            <w:pPr>
              <w:rPr>
                <w:sz w:val="2"/>
                <w:szCs w:val="2"/>
              </w:rPr>
            </w:pPr>
          </w:p>
        </w:tc>
        <w:tc>
          <w:tcPr>
            <w:tcW w:w="555" w:type="dxa"/>
          </w:tcPr>
          <w:p>
            <w:pPr>
              <w:pStyle w:val="11"/>
              <w:rPr>
                <w:rFonts w:ascii="方正小标宋_GBK"/>
                <w:sz w:val="24"/>
              </w:rPr>
            </w:pPr>
          </w:p>
          <w:p>
            <w:pPr>
              <w:pStyle w:val="11"/>
              <w:spacing w:before="17"/>
              <w:rPr>
                <w:rFonts w:ascii="方正小标宋_GBK"/>
                <w:sz w:val="21"/>
              </w:rPr>
            </w:pPr>
          </w:p>
          <w:p>
            <w:pPr>
              <w:pStyle w:val="11"/>
              <w:spacing w:line="242" w:lineRule="auto"/>
              <w:ind w:left="155" w:right="147"/>
              <w:jc w:val="both"/>
              <w:rPr>
                <w:sz w:val="24"/>
              </w:rPr>
            </w:pPr>
            <w:r>
              <w:rPr>
                <w:sz w:val="24"/>
              </w:rPr>
              <w:t>班组级</w:t>
            </w:r>
          </w:p>
        </w:tc>
        <w:tc>
          <w:tcPr>
            <w:tcW w:w="6256" w:type="dxa"/>
          </w:tcPr>
          <w:p>
            <w:pPr>
              <w:pStyle w:val="11"/>
              <w:numPr>
                <w:ilvl w:val="0"/>
                <w:numId w:val="22"/>
              </w:numPr>
              <w:tabs>
                <w:tab w:val="left" w:pos="828"/>
              </w:tabs>
              <w:spacing w:before="36" w:after="0" w:line="240" w:lineRule="auto"/>
              <w:ind w:left="827" w:right="0" w:hanging="242"/>
              <w:jc w:val="left"/>
              <w:rPr>
                <w:sz w:val="24"/>
              </w:rPr>
            </w:pPr>
            <w:r>
              <w:rPr>
                <w:sz w:val="24"/>
              </w:rPr>
              <w:t>本班组生产工作概况；</w:t>
            </w:r>
          </w:p>
          <w:p>
            <w:pPr>
              <w:pStyle w:val="11"/>
              <w:numPr>
                <w:ilvl w:val="0"/>
                <w:numId w:val="22"/>
              </w:numPr>
              <w:tabs>
                <w:tab w:val="left" w:pos="828"/>
              </w:tabs>
              <w:spacing w:before="4" w:after="0" w:line="240" w:lineRule="auto"/>
              <w:ind w:left="827" w:right="0" w:hanging="242"/>
              <w:jc w:val="left"/>
              <w:rPr>
                <w:sz w:val="24"/>
              </w:rPr>
            </w:pPr>
            <w:r>
              <w:rPr>
                <w:sz w:val="24"/>
              </w:rPr>
              <w:t>岗位安全操作规程、劳动纪律；</w:t>
            </w:r>
          </w:p>
          <w:p>
            <w:pPr>
              <w:pStyle w:val="11"/>
              <w:numPr>
                <w:ilvl w:val="0"/>
                <w:numId w:val="22"/>
              </w:numPr>
              <w:tabs>
                <w:tab w:val="left" w:pos="828"/>
              </w:tabs>
              <w:spacing w:before="3" w:after="0" w:line="240" w:lineRule="auto"/>
              <w:ind w:left="827" w:right="0" w:hanging="242"/>
              <w:jc w:val="left"/>
              <w:rPr>
                <w:sz w:val="24"/>
              </w:rPr>
            </w:pPr>
            <w:r>
              <w:rPr>
                <w:sz w:val="24"/>
              </w:rPr>
              <w:t>劳动防护用品种类与使用（佩戴）要求；</w:t>
            </w:r>
          </w:p>
          <w:p>
            <w:pPr>
              <w:pStyle w:val="11"/>
              <w:numPr>
                <w:ilvl w:val="0"/>
                <w:numId w:val="22"/>
              </w:numPr>
              <w:tabs>
                <w:tab w:val="left" w:pos="828"/>
              </w:tabs>
              <w:spacing w:before="4" w:after="0" w:line="240" w:lineRule="auto"/>
              <w:ind w:left="827" w:right="0" w:hanging="242"/>
              <w:jc w:val="left"/>
              <w:rPr>
                <w:sz w:val="24"/>
              </w:rPr>
            </w:pPr>
            <w:r>
              <w:rPr>
                <w:sz w:val="24"/>
              </w:rPr>
              <w:t>容易发生事故类型、部位和防范措施、处置措施；</w:t>
            </w:r>
          </w:p>
          <w:p>
            <w:pPr>
              <w:pStyle w:val="11"/>
              <w:numPr>
                <w:ilvl w:val="0"/>
                <w:numId w:val="22"/>
              </w:numPr>
              <w:tabs>
                <w:tab w:val="left" w:pos="828"/>
              </w:tabs>
              <w:spacing w:before="5" w:after="0" w:line="240" w:lineRule="auto"/>
              <w:ind w:left="827" w:right="0" w:hanging="242"/>
              <w:jc w:val="left"/>
              <w:rPr>
                <w:sz w:val="24"/>
              </w:rPr>
            </w:pPr>
            <w:r>
              <w:rPr>
                <w:sz w:val="24"/>
              </w:rPr>
              <w:t>典型事故案例；</w:t>
            </w:r>
          </w:p>
          <w:p>
            <w:pPr>
              <w:pStyle w:val="11"/>
              <w:numPr>
                <w:ilvl w:val="0"/>
                <w:numId w:val="22"/>
              </w:numPr>
              <w:tabs>
                <w:tab w:val="left" w:pos="828"/>
              </w:tabs>
              <w:spacing w:before="2" w:after="0" w:line="240" w:lineRule="auto"/>
              <w:ind w:left="827" w:right="0" w:hanging="242"/>
              <w:jc w:val="left"/>
              <w:rPr>
                <w:sz w:val="24"/>
              </w:rPr>
            </w:pPr>
            <w:r>
              <w:rPr>
                <w:sz w:val="24"/>
              </w:rPr>
              <w:t>岗位自检、互检和交接检查的重点、方法及程序；</w:t>
            </w:r>
          </w:p>
          <w:p>
            <w:pPr>
              <w:pStyle w:val="11"/>
              <w:numPr>
                <w:ilvl w:val="0"/>
                <w:numId w:val="22"/>
              </w:numPr>
              <w:tabs>
                <w:tab w:val="left" w:pos="828"/>
              </w:tabs>
              <w:spacing w:before="4" w:after="0" w:line="240" w:lineRule="auto"/>
              <w:ind w:left="827" w:right="0" w:hanging="242"/>
              <w:jc w:val="left"/>
              <w:rPr>
                <w:sz w:val="24"/>
              </w:rPr>
            </w:pPr>
            <w:r>
              <w:rPr>
                <w:sz w:val="24"/>
              </w:rPr>
              <w:t>岗位之间工作衔接配合的安全与职业卫生事项；</w:t>
            </w:r>
          </w:p>
          <w:p>
            <w:pPr>
              <w:pStyle w:val="11"/>
              <w:numPr>
                <w:ilvl w:val="0"/>
                <w:numId w:val="22"/>
              </w:numPr>
              <w:tabs>
                <w:tab w:val="left" w:pos="828"/>
              </w:tabs>
              <w:spacing w:before="2" w:after="0" w:line="240" w:lineRule="auto"/>
              <w:ind w:left="827" w:right="0" w:hanging="242"/>
              <w:jc w:val="left"/>
              <w:rPr>
                <w:sz w:val="24"/>
              </w:rPr>
            </w:pPr>
            <w:r>
              <w:rPr>
                <w:sz w:val="24"/>
              </w:rPr>
              <w:t>其他需要培训的内容。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88" w:hRule="atLeast"/>
        </w:trPr>
        <w:tc>
          <w:tcPr>
            <w:tcW w:w="523" w:type="dxa"/>
            <w:vMerge w:val="restart"/>
          </w:tcPr>
          <w:p>
            <w:pPr>
              <w:pStyle w:val="11"/>
              <w:rPr>
                <w:rFonts w:ascii="方正小标宋_GBK"/>
                <w:sz w:val="24"/>
              </w:rPr>
            </w:pPr>
          </w:p>
          <w:p>
            <w:pPr>
              <w:pStyle w:val="11"/>
              <w:rPr>
                <w:rFonts w:ascii="方正小标宋_GBK"/>
                <w:sz w:val="24"/>
              </w:rPr>
            </w:pPr>
          </w:p>
          <w:p>
            <w:pPr>
              <w:pStyle w:val="11"/>
              <w:rPr>
                <w:rFonts w:ascii="方正小标宋_GBK"/>
                <w:sz w:val="24"/>
              </w:rPr>
            </w:pPr>
          </w:p>
          <w:p>
            <w:pPr>
              <w:pStyle w:val="11"/>
              <w:rPr>
                <w:rFonts w:ascii="方正小标宋_GBK"/>
                <w:sz w:val="24"/>
              </w:rPr>
            </w:pPr>
          </w:p>
          <w:p>
            <w:pPr>
              <w:pStyle w:val="11"/>
              <w:rPr>
                <w:rFonts w:ascii="方正小标宋_GBK"/>
                <w:sz w:val="24"/>
              </w:rPr>
            </w:pPr>
          </w:p>
          <w:p>
            <w:pPr>
              <w:pStyle w:val="11"/>
              <w:rPr>
                <w:rFonts w:ascii="方正小标宋_GBK"/>
                <w:sz w:val="24"/>
              </w:rPr>
            </w:pPr>
          </w:p>
          <w:p>
            <w:pPr>
              <w:pStyle w:val="11"/>
              <w:spacing w:before="3"/>
              <w:rPr>
                <w:rFonts w:ascii="方正小标宋_GBK"/>
                <w:sz w:val="14"/>
              </w:rPr>
            </w:pPr>
          </w:p>
          <w:p>
            <w:pPr>
              <w:pStyle w:val="11"/>
              <w:ind w:left="7"/>
              <w:jc w:val="center"/>
              <w:rPr>
                <w:sz w:val="24"/>
              </w:rPr>
            </w:pPr>
            <w:r>
              <w:rPr>
                <w:sz w:val="24"/>
              </w:rPr>
              <w:t>4</w:t>
            </w:r>
          </w:p>
        </w:tc>
        <w:tc>
          <w:tcPr>
            <w:tcW w:w="1624" w:type="dxa"/>
            <w:vMerge w:val="restart"/>
          </w:tcPr>
          <w:p>
            <w:pPr>
              <w:pStyle w:val="11"/>
              <w:rPr>
                <w:rFonts w:ascii="方正小标宋_GBK"/>
                <w:sz w:val="24"/>
              </w:rPr>
            </w:pPr>
          </w:p>
          <w:p>
            <w:pPr>
              <w:pStyle w:val="11"/>
              <w:rPr>
                <w:rFonts w:ascii="方正小标宋_GBK"/>
                <w:sz w:val="24"/>
              </w:rPr>
            </w:pPr>
          </w:p>
          <w:p>
            <w:pPr>
              <w:pStyle w:val="11"/>
              <w:rPr>
                <w:rFonts w:ascii="方正小标宋_GBK"/>
                <w:sz w:val="24"/>
              </w:rPr>
            </w:pPr>
          </w:p>
          <w:p>
            <w:pPr>
              <w:pStyle w:val="11"/>
              <w:rPr>
                <w:rFonts w:ascii="方正小标宋_GBK"/>
                <w:sz w:val="24"/>
              </w:rPr>
            </w:pPr>
          </w:p>
          <w:p>
            <w:pPr>
              <w:pStyle w:val="11"/>
              <w:spacing w:before="12"/>
              <w:rPr>
                <w:rFonts w:ascii="方正小标宋_GBK"/>
                <w:sz w:val="35"/>
              </w:rPr>
            </w:pPr>
          </w:p>
          <w:p>
            <w:pPr>
              <w:pStyle w:val="11"/>
              <w:spacing w:before="1" w:line="242" w:lineRule="auto"/>
              <w:ind w:left="452" w:right="199" w:hanging="240"/>
              <w:rPr>
                <w:sz w:val="24"/>
              </w:rPr>
            </w:pPr>
            <w:r>
              <w:rPr>
                <w:spacing w:val="-4"/>
                <w:sz w:val="24"/>
              </w:rPr>
              <w:t>转场、转岗</w:t>
            </w:r>
            <w:r>
              <w:rPr>
                <w:sz w:val="24"/>
              </w:rPr>
              <w:t>和复岗</w:t>
            </w:r>
          </w:p>
          <w:p>
            <w:pPr>
              <w:pStyle w:val="11"/>
              <w:spacing w:before="2" w:line="242" w:lineRule="auto"/>
              <w:ind w:left="332" w:right="319"/>
              <w:rPr>
                <w:sz w:val="24"/>
              </w:rPr>
            </w:pPr>
            <w:r>
              <w:rPr>
                <w:spacing w:val="-5"/>
                <w:sz w:val="24"/>
              </w:rPr>
              <w:t>安全生产教育培训</w:t>
            </w:r>
          </w:p>
        </w:tc>
        <w:tc>
          <w:tcPr>
            <w:tcW w:w="555" w:type="dxa"/>
          </w:tcPr>
          <w:p>
            <w:pPr>
              <w:pStyle w:val="11"/>
              <w:spacing w:before="13"/>
              <w:rPr>
                <w:rFonts w:ascii="方正小标宋_GBK"/>
                <w:sz w:val="21"/>
              </w:rPr>
            </w:pPr>
          </w:p>
          <w:p>
            <w:pPr>
              <w:pStyle w:val="11"/>
              <w:spacing w:line="242" w:lineRule="auto"/>
              <w:ind w:left="155" w:right="147"/>
              <w:rPr>
                <w:sz w:val="24"/>
              </w:rPr>
            </w:pPr>
            <w:r>
              <w:rPr>
                <w:sz w:val="24"/>
              </w:rPr>
              <w:t>转场</w:t>
            </w:r>
          </w:p>
        </w:tc>
        <w:tc>
          <w:tcPr>
            <w:tcW w:w="6256" w:type="dxa"/>
          </w:tcPr>
          <w:p>
            <w:pPr>
              <w:pStyle w:val="11"/>
              <w:numPr>
                <w:ilvl w:val="0"/>
                <w:numId w:val="23"/>
              </w:numPr>
              <w:tabs>
                <w:tab w:val="left" w:pos="828"/>
              </w:tabs>
              <w:spacing w:before="72" w:after="0" w:line="240" w:lineRule="auto"/>
              <w:ind w:left="827" w:right="0" w:hanging="242"/>
              <w:jc w:val="left"/>
              <w:rPr>
                <w:sz w:val="24"/>
              </w:rPr>
            </w:pPr>
            <w:r>
              <w:rPr>
                <w:sz w:val="24"/>
              </w:rPr>
              <w:t>有关安全生产规章制度、劳动纪律；</w:t>
            </w:r>
          </w:p>
          <w:p>
            <w:pPr>
              <w:pStyle w:val="11"/>
              <w:numPr>
                <w:ilvl w:val="0"/>
                <w:numId w:val="23"/>
              </w:numPr>
              <w:tabs>
                <w:tab w:val="left" w:pos="828"/>
              </w:tabs>
              <w:spacing w:before="5" w:after="0" w:line="240" w:lineRule="auto"/>
              <w:ind w:left="827" w:right="0" w:hanging="242"/>
              <w:jc w:val="left"/>
              <w:rPr>
                <w:sz w:val="24"/>
              </w:rPr>
            </w:pPr>
            <w:r>
              <w:rPr>
                <w:sz w:val="24"/>
              </w:rPr>
              <w:t>项目安全生产状况及施工条件；</w:t>
            </w:r>
          </w:p>
          <w:p>
            <w:pPr>
              <w:pStyle w:val="11"/>
              <w:numPr>
                <w:ilvl w:val="0"/>
                <w:numId w:val="23"/>
              </w:numPr>
              <w:tabs>
                <w:tab w:val="left" w:pos="828"/>
              </w:tabs>
              <w:spacing w:before="2" w:after="0" w:line="240" w:lineRule="auto"/>
              <w:ind w:left="827" w:right="0" w:hanging="242"/>
              <w:jc w:val="left"/>
              <w:rPr>
                <w:sz w:val="24"/>
              </w:rPr>
            </w:pPr>
            <w:r>
              <w:rPr>
                <w:sz w:val="24"/>
              </w:rPr>
              <w:t>项目危险部位的防护措施及典型事故案例；</w:t>
            </w:r>
          </w:p>
          <w:p>
            <w:pPr>
              <w:pStyle w:val="11"/>
              <w:numPr>
                <w:ilvl w:val="0"/>
                <w:numId w:val="23"/>
              </w:numPr>
              <w:tabs>
                <w:tab w:val="left" w:pos="828"/>
              </w:tabs>
              <w:spacing w:before="4" w:after="0" w:line="240" w:lineRule="auto"/>
              <w:ind w:left="827" w:right="0" w:hanging="242"/>
              <w:jc w:val="left"/>
              <w:rPr>
                <w:sz w:val="24"/>
              </w:rPr>
            </w:pPr>
            <w:r>
              <w:rPr>
                <w:sz w:val="24"/>
              </w:rPr>
              <w:t>项目的安全管理体系、规定及制度。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22" w:hRule="atLeast"/>
        </w:trPr>
        <w:tc>
          <w:tcPr>
            <w:tcW w:w="523" w:type="dxa"/>
            <w:vMerge w:val="continue"/>
            <w:tcBorders>
              <w:top w:val="nil"/>
            </w:tcBorders>
          </w:tcPr>
          <w:p>
            <w:pPr>
              <w:rPr>
                <w:sz w:val="2"/>
                <w:szCs w:val="2"/>
              </w:rPr>
            </w:pPr>
          </w:p>
        </w:tc>
        <w:tc>
          <w:tcPr>
            <w:tcW w:w="1624" w:type="dxa"/>
            <w:vMerge w:val="continue"/>
            <w:tcBorders>
              <w:top w:val="nil"/>
            </w:tcBorders>
          </w:tcPr>
          <w:p>
            <w:pPr>
              <w:rPr>
                <w:sz w:val="2"/>
                <w:szCs w:val="2"/>
              </w:rPr>
            </w:pPr>
          </w:p>
        </w:tc>
        <w:tc>
          <w:tcPr>
            <w:tcW w:w="555" w:type="dxa"/>
          </w:tcPr>
          <w:p>
            <w:pPr>
              <w:pStyle w:val="11"/>
              <w:rPr>
                <w:rFonts w:ascii="方正小标宋_GBK"/>
                <w:sz w:val="24"/>
              </w:rPr>
            </w:pPr>
          </w:p>
          <w:p>
            <w:pPr>
              <w:pStyle w:val="11"/>
              <w:spacing w:before="16"/>
              <w:rPr>
                <w:rFonts w:ascii="方正小标宋_GBK"/>
                <w:sz w:val="26"/>
              </w:rPr>
            </w:pPr>
          </w:p>
          <w:p>
            <w:pPr>
              <w:pStyle w:val="11"/>
              <w:spacing w:line="242" w:lineRule="auto"/>
              <w:ind w:left="155" w:right="147"/>
              <w:rPr>
                <w:sz w:val="24"/>
              </w:rPr>
            </w:pPr>
            <w:r>
              <w:rPr>
                <w:sz w:val="24"/>
              </w:rPr>
              <w:t>转岗</w:t>
            </w:r>
          </w:p>
        </w:tc>
        <w:tc>
          <w:tcPr>
            <w:tcW w:w="6256" w:type="dxa"/>
          </w:tcPr>
          <w:p>
            <w:pPr>
              <w:pStyle w:val="11"/>
              <w:numPr>
                <w:ilvl w:val="0"/>
                <w:numId w:val="24"/>
              </w:numPr>
              <w:tabs>
                <w:tab w:val="left" w:pos="828"/>
              </w:tabs>
              <w:spacing w:before="123" w:after="0" w:line="240" w:lineRule="auto"/>
              <w:ind w:left="827" w:right="0" w:hanging="242"/>
              <w:jc w:val="left"/>
              <w:rPr>
                <w:sz w:val="24"/>
              </w:rPr>
            </w:pPr>
            <w:r>
              <w:rPr>
                <w:sz w:val="24"/>
              </w:rPr>
              <w:t>安全生产规章制度、劳动纪律；</w:t>
            </w:r>
          </w:p>
          <w:p>
            <w:pPr>
              <w:pStyle w:val="11"/>
              <w:numPr>
                <w:ilvl w:val="0"/>
                <w:numId w:val="24"/>
              </w:numPr>
              <w:tabs>
                <w:tab w:val="left" w:pos="828"/>
              </w:tabs>
              <w:spacing w:before="2" w:after="0" w:line="240" w:lineRule="auto"/>
              <w:ind w:left="827" w:right="0" w:hanging="242"/>
              <w:jc w:val="left"/>
              <w:rPr>
                <w:sz w:val="24"/>
              </w:rPr>
            </w:pPr>
            <w:r>
              <w:rPr>
                <w:sz w:val="24"/>
              </w:rPr>
              <w:t>新岗位安全生产概况、工作性质和职责；</w:t>
            </w:r>
          </w:p>
          <w:p>
            <w:pPr>
              <w:pStyle w:val="11"/>
              <w:numPr>
                <w:ilvl w:val="0"/>
                <w:numId w:val="24"/>
              </w:numPr>
              <w:tabs>
                <w:tab w:val="left" w:pos="830"/>
              </w:tabs>
              <w:spacing w:before="4" w:after="0" w:line="242" w:lineRule="auto"/>
              <w:ind w:left="106" w:right="96" w:firstLine="480"/>
              <w:jc w:val="left"/>
              <w:rPr>
                <w:sz w:val="24"/>
              </w:rPr>
            </w:pPr>
            <w:r>
              <w:rPr>
                <w:sz w:val="24"/>
              </w:rPr>
              <w:t>新岗位安全知识，机具设备及安全防护设施的性能和作用；</w:t>
            </w:r>
          </w:p>
          <w:p>
            <w:pPr>
              <w:pStyle w:val="11"/>
              <w:numPr>
                <w:ilvl w:val="0"/>
                <w:numId w:val="24"/>
              </w:numPr>
              <w:tabs>
                <w:tab w:val="left" w:pos="828"/>
              </w:tabs>
              <w:spacing w:before="1" w:after="0" w:line="240" w:lineRule="auto"/>
              <w:ind w:left="827" w:right="0" w:hanging="242"/>
              <w:jc w:val="left"/>
              <w:rPr>
                <w:sz w:val="24"/>
              </w:rPr>
            </w:pPr>
            <w:r>
              <w:rPr>
                <w:sz w:val="24"/>
              </w:rPr>
              <w:t>新岗位、新工种的安全技术操作规程；</w:t>
            </w:r>
          </w:p>
          <w:p>
            <w:pPr>
              <w:pStyle w:val="11"/>
              <w:numPr>
                <w:ilvl w:val="0"/>
                <w:numId w:val="24"/>
              </w:numPr>
              <w:tabs>
                <w:tab w:val="left" w:pos="828"/>
              </w:tabs>
              <w:spacing w:before="4" w:after="0" w:line="240" w:lineRule="auto"/>
              <w:ind w:left="827" w:right="0" w:hanging="242"/>
              <w:jc w:val="left"/>
              <w:rPr>
                <w:sz w:val="24"/>
              </w:rPr>
            </w:pPr>
            <w:r>
              <w:rPr>
                <w:sz w:val="24"/>
              </w:rPr>
              <w:t>易发事故、危险隐患及注意事项；</w:t>
            </w:r>
          </w:p>
          <w:p>
            <w:pPr>
              <w:pStyle w:val="11"/>
              <w:numPr>
                <w:ilvl w:val="0"/>
                <w:numId w:val="24"/>
              </w:numPr>
              <w:tabs>
                <w:tab w:val="left" w:pos="828"/>
              </w:tabs>
              <w:spacing w:before="3" w:after="0" w:line="240" w:lineRule="auto"/>
              <w:ind w:left="827" w:right="0" w:hanging="242"/>
              <w:jc w:val="left"/>
              <w:rPr>
                <w:sz w:val="24"/>
              </w:rPr>
            </w:pPr>
            <w:r>
              <w:rPr>
                <w:sz w:val="24"/>
              </w:rPr>
              <w:t>个人防护用品的使用和保管。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76" w:hRule="atLeast"/>
        </w:trPr>
        <w:tc>
          <w:tcPr>
            <w:tcW w:w="523" w:type="dxa"/>
            <w:vMerge w:val="continue"/>
            <w:tcBorders>
              <w:top w:val="nil"/>
            </w:tcBorders>
          </w:tcPr>
          <w:p>
            <w:pPr>
              <w:rPr>
                <w:sz w:val="2"/>
                <w:szCs w:val="2"/>
              </w:rPr>
            </w:pPr>
          </w:p>
        </w:tc>
        <w:tc>
          <w:tcPr>
            <w:tcW w:w="1624" w:type="dxa"/>
            <w:vMerge w:val="continue"/>
            <w:tcBorders>
              <w:top w:val="nil"/>
            </w:tcBorders>
          </w:tcPr>
          <w:p>
            <w:pPr>
              <w:rPr>
                <w:sz w:val="2"/>
                <w:szCs w:val="2"/>
              </w:rPr>
            </w:pPr>
          </w:p>
        </w:tc>
        <w:tc>
          <w:tcPr>
            <w:tcW w:w="555" w:type="dxa"/>
          </w:tcPr>
          <w:p>
            <w:pPr>
              <w:pStyle w:val="11"/>
              <w:rPr>
                <w:rFonts w:ascii="方正小标宋_GBK"/>
                <w:sz w:val="24"/>
              </w:rPr>
            </w:pPr>
          </w:p>
          <w:p>
            <w:pPr>
              <w:pStyle w:val="11"/>
              <w:spacing w:before="1"/>
              <w:rPr>
                <w:rFonts w:ascii="方正小标宋_GBK"/>
                <w:sz w:val="17"/>
              </w:rPr>
            </w:pPr>
          </w:p>
          <w:p>
            <w:pPr>
              <w:pStyle w:val="11"/>
              <w:spacing w:line="242" w:lineRule="auto"/>
              <w:ind w:left="155" w:right="147"/>
              <w:rPr>
                <w:sz w:val="24"/>
              </w:rPr>
            </w:pPr>
            <w:r>
              <w:rPr>
                <w:sz w:val="24"/>
              </w:rPr>
              <w:t>复岗</w:t>
            </w:r>
          </w:p>
        </w:tc>
        <w:tc>
          <w:tcPr>
            <w:tcW w:w="6256" w:type="dxa"/>
          </w:tcPr>
          <w:p>
            <w:pPr>
              <w:pStyle w:val="11"/>
              <w:numPr>
                <w:ilvl w:val="0"/>
                <w:numId w:val="25"/>
              </w:numPr>
              <w:tabs>
                <w:tab w:val="left" w:pos="828"/>
              </w:tabs>
              <w:spacing w:before="105" w:after="0" w:line="240" w:lineRule="auto"/>
              <w:ind w:left="827" w:right="0" w:hanging="242"/>
              <w:jc w:val="left"/>
              <w:rPr>
                <w:sz w:val="24"/>
              </w:rPr>
            </w:pPr>
            <w:r>
              <w:rPr>
                <w:sz w:val="24"/>
              </w:rPr>
              <w:t>工作环境及危险因素；</w:t>
            </w:r>
          </w:p>
          <w:p>
            <w:pPr>
              <w:pStyle w:val="11"/>
              <w:numPr>
                <w:ilvl w:val="0"/>
                <w:numId w:val="25"/>
              </w:numPr>
              <w:tabs>
                <w:tab w:val="left" w:pos="828"/>
              </w:tabs>
              <w:spacing w:before="2" w:after="0" w:line="240" w:lineRule="auto"/>
              <w:ind w:left="827" w:right="0" w:hanging="242"/>
              <w:jc w:val="left"/>
              <w:rPr>
                <w:sz w:val="24"/>
              </w:rPr>
            </w:pPr>
            <w:r>
              <w:rPr>
                <w:sz w:val="24"/>
              </w:rPr>
              <w:t>可能遭受职业伤害及事故；</w:t>
            </w:r>
          </w:p>
          <w:p>
            <w:pPr>
              <w:pStyle w:val="11"/>
              <w:numPr>
                <w:ilvl w:val="0"/>
                <w:numId w:val="25"/>
              </w:numPr>
              <w:tabs>
                <w:tab w:val="left" w:pos="828"/>
              </w:tabs>
              <w:spacing w:before="5" w:after="0" w:line="240" w:lineRule="auto"/>
              <w:ind w:left="827" w:right="0" w:hanging="242"/>
              <w:jc w:val="left"/>
              <w:rPr>
                <w:sz w:val="24"/>
              </w:rPr>
            </w:pPr>
            <w:r>
              <w:rPr>
                <w:sz w:val="24"/>
              </w:rPr>
              <w:t>岗位安全职责、操作技能及标准；</w:t>
            </w:r>
          </w:p>
          <w:p>
            <w:pPr>
              <w:pStyle w:val="11"/>
              <w:numPr>
                <w:ilvl w:val="0"/>
                <w:numId w:val="25"/>
              </w:numPr>
              <w:tabs>
                <w:tab w:val="left" w:pos="828"/>
              </w:tabs>
              <w:spacing w:before="4" w:after="0" w:line="240" w:lineRule="auto"/>
              <w:ind w:left="827" w:right="0" w:hanging="242"/>
              <w:jc w:val="left"/>
              <w:rPr>
                <w:sz w:val="24"/>
              </w:rPr>
            </w:pPr>
            <w:r>
              <w:rPr>
                <w:sz w:val="24"/>
              </w:rPr>
              <w:t>自救互救方法、疏散和紧急情况的处理；</w:t>
            </w:r>
          </w:p>
          <w:p>
            <w:pPr>
              <w:pStyle w:val="11"/>
              <w:numPr>
                <w:ilvl w:val="0"/>
                <w:numId w:val="25"/>
              </w:numPr>
              <w:tabs>
                <w:tab w:val="left" w:pos="828"/>
              </w:tabs>
              <w:spacing w:before="5" w:after="0" w:line="240" w:lineRule="auto"/>
              <w:ind w:left="827" w:right="0" w:hanging="242"/>
              <w:jc w:val="left"/>
              <w:rPr>
                <w:sz w:val="24"/>
              </w:rPr>
            </w:pPr>
            <w:r>
              <w:rPr>
                <w:sz w:val="24"/>
              </w:rPr>
              <w:t>安全设备、个人防护用品使用及维护；</w:t>
            </w:r>
          </w:p>
          <w:p>
            <w:pPr>
              <w:pStyle w:val="11"/>
              <w:numPr>
                <w:ilvl w:val="0"/>
                <w:numId w:val="25"/>
              </w:numPr>
              <w:tabs>
                <w:tab w:val="left" w:pos="828"/>
              </w:tabs>
              <w:spacing w:before="2" w:after="0" w:line="240" w:lineRule="auto"/>
              <w:ind w:left="827" w:right="0" w:hanging="242"/>
              <w:jc w:val="left"/>
              <w:rPr>
                <w:sz w:val="24"/>
              </w:rPr>
            </w:pPr>
            <w:r>
              <w:rPr>
                <w:sz w:val="24"/>
              </w:rPr>
              <w:t>预防事故和职业危害措施。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75" w:hRule="atLeast"/>
        </w:trPr>
        <w:tc>
          <w:tcPr>
            <w:tcW w:w="523" w:type="dxa"/>
          </w:tcPr>
          <w:p>
            <w:pPr>
              <w:pStyle w:val="11"/>
              <w:rPr>
                <w:rFonts w:ascii="方正小标宋_GBK"/>
                <w:sz w:val="24"/>
              </w:rPr>
            </w:pPr>
          </w:p>
          <w:p>
            <w:pPr>
              <w:pStyle w:val="11"/>
              <w:spacing w:before="17"/>
              <w:rPr>
                <w:rFonts w:ascii="方正小标宋_GBK"/>
                <w:sz w:val="25"/>
              </w:rPr>
            </w:pPr>
          </w:p>
          <w:p>
            <w:pPr>
              <w:pStyle w:val="11"/>
              <w:ind w:left="7"/>
              <w:jc w:val="center"/>
              <w:rPr>
                <w:sz w:val="24"/>
              </w:rPr>
            </w:pPr>
            <w:r>
              <w:rPr>
                <w:sz w:val="24"/>
              </w:rPr>
              <w:t>5</w:t>
            </w:r>
          </w:p>
        </w:tc>
        <w:tc>
          <w:tcPr>
            <w:tcW w:w="1624" w:type="dxa"/>
          </w:tcPr>
          <w:p>
            <w:pPr>
              <w:pStyle w:val="11"/>
              <w:spacing w:before="104" w:line="242" w:lineRule="auto"/>
              <w:ind w:left="332" w:right="319"/>
              <w:jc w:val="center"/>
              <w:rPr>
                <w:sz w:val="24"/>
              </w:rPr>
            </w:pPr>
            <w:r>
              <w:rPr>
                <w:spacing w:val="-5"/>
                <w:sz w:val="24"/>
              </w:rPr>
              <w:t>新技术、新工艺、新设备、</w:t>
            </w:r>
            <w:r>
              <w:rPr>
                <w:sz w:val="24"/>
              </w:rPr>
              <w:t xml:space="preserve">新材料 </w:t>
            </w:r>
            <w:r>
              <w:rPr>
                <w:spacing w:val="-5"/>
                <w:sz w:val="24"/>
              </w:rPr>
              <w:t>安全生产教育培训</w:t>
            </w:r>
          </w:p>
        </w:tc>
        <w:tc>
          <w:tcPr>
            <w:tcW w:w="6811" w:type="dxa"/>
            <w:gridSpan w:val="2"/>
          </w:tcPr>
          <w:p>
            <w:pPr>
              <w:pStyle w:val="11"/>
              <w:spacing w:before="12"/>
              <w:rPr>
                <w:rFonts w:ascii="方正小标宋_GBK"/>
                <w:sz w:val="14"/>
              </w:rPr>
            </w:pPr>
          </w:p>
          <w:p>
            <w:pPr>
              <w:pStyle w:val="11"/>
              <w:numPr>
                <w:ilvl w:val="0"/>
                <w:numId w:val="26"/>
              </w:numPr>
              <w:tabs>
                <w:tab w:val="left" w:pos="829"/>
              </w:tabs>
              <w:spacing w:before="0" w:after="0" w:line="240" w:lineRule="auto"/>
              <w:ind w:left="828" w:right="0" w:hanging="242"/>
              <w:jc w:val="left"/>
              <w:rPr>
                <w:sz w:val="24"/>
              </w:rPr>
            </w:pPr>
            <w:r>
              <w:rPr>
                <w:sz w:val="24"/>
              </w:rPr>
              <w:t>特点、特性和使用方法；</w:t>
            </w:r>
          </w:p>
          <w:p>
            <w:pPr>
              <w:pStyle w:val="11"/>
              <w:numPr>
                <w:ilvl w:val="0"/>
                <w:numId w:val="26"/>
              </w:numPr>
              <w:tabs>
                <w:tab w:val="left" w:pos="829"/>
              </w:tabs>
              <w:spacing w:before="5" w:after="0" w:line="240" w:lineRule="auto"/>
              <w:ind w:left="828" w:right="0" w:hanging="242"/>
              <w:jc w:val="left"/>
              <w:rPr>
                <w:sz w:val="24"/>
              </w:rPr>
            </w:pPr>
            <w:r>
              <w:rPr>
                <w:sz w:val="24"/>
              </w:rPr>
              <w:t>可能导致的危害因素、防护措施和处置措施；</w:t>
            </w:r>
          </w:p>
          <w:p>
            <w:pPr>
              <w:pStyle w:val="11"/>
              <w:numPr>
                <w:ilvl w:val="0"/>
                <w:numId w:val="26"/>
              </w:numPr>
              <w:tabs>
                <w:tab w:val="left" w:pos="829"/>
              </w:tabs>
              <w:spacing w:before="4" w:after="0" w:line="240" w:lineRule="auto"/>
              <w:ind w:left="828" w:right="0" w:hanging="242"/>
              <w:jc w:val="left"/>
              <w:rPr>
                <w:sz w:val="24"/>
              </w:rPr>
            </w:pPr>
            <w:r>
              <w:rPr>
                <w:sz w:val="24"/>
              </w:rPr>
              <w:t>安全防护装置的特点和使用；</w:t>
            </w:r>
          </w:p>
          <w:p>
            <w:pPr>
              <w:pStyle w:val="11"/>
              <w:numPr>
                <w:ilvl w:val="0"/>
                <w:numId w:val="26"/>
              </w:numPr>
              <w:tabs>
                <w:tab w:val="left" w:pos="829"/>
              </w:tabs>
              <w:spacing w:before="2" w:after="0" w:line="240" w:lineRule="auto"/>
              <w:ind w:left="828" w:right="0" w:hanging="242"/>
              <w:jc w:val="left"/>
              <w:rPr>
                <w:sz w:val="24"/>
              </w:rPr>
            </w:pPr>
            <w:r>
              <w:rPr>
                <w:sz w:val="24"/>
              </w:rPr>
              <w:t>安全管理制度及安全操作规程；</w:t>
            </w:r>
          </w:p>
          <w:p>
            <w:pPr>
              <w:pStyle w:val="11"/>
              <w:numPr>
                <w:ilvl w:val="0"/>
                <w:numId w:val="26"/>
              </w:numPr>
              <w:tabs>
                <w:tab w:val="left" w:pos="829"/>
              </w:tabs>
              <w:spacing w:before="5" w:after="0" w:line="240" w:lineRule="auto"/>
              <w:ind w:left="828" w:right="0" w:hanging="242"/>
              <w:jc w:val="left"/>
              <w:rPr>
                <w:sz w:val="24"/>
              </w:rPr>
            </w:pPr>
            <w:r>
              <w:rPr>
                <w:sz w:val="24"/>
              </w:rPr>
              <w:t>应注意的事项。</w:t>
            </w:r>
          </w:p>
        </w:tc>
      </w:tr>
    </w:tbl>
    <w:p>
      <w:pPr>
        <w:spacing w:after="0" w:line="240" w:lineRule="auto"/>
        <w:jc w:val="left"/>
        <w:rPr>
          <w:sz w:val="24"/>
        </w:rPr>
        <w:sectPr>
          <w:pgSz w:w="11910" w:h="16840"/>
          <w:pgMar w:top="1420" w:right="1280" w:bottom="1300" w:left="1320" w:header="0" w:footer="1120" w:gutter="0"/>
          <w:cols w:space="720" w:num="1"/>
        </w:sectPr>
      </w:pPr>
    </w:p>
    <w:tbl>
      <w:tblPr>
        <w:tblStyle w:val="7"/>
        <w:tblW w:w="0" w:type="auto"/>
        <w:tblInd w:w="1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3"/>
        <w:gridCol w:w="1624"/>
        <w:gridCol w:w="543"/>
        <w:gridCol w:w="62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88" w:hRule="atLeast"/>
        </w:trPr>
        <w:tc>
          <w:tcPr>
            <w:tcW w:w="523" w:type="dxa"/>
          </w:tcPr>
          <w:p>
            <w:pPr>
              <w:pStyle w:val="11"/>
              <w:spacing w:before="9"/>
              <w:rPr>
                <w:rFonts w:ascii="方正小标宋_GBK"/>
                <w:sz w:val="30"/>
              </w:rPr>
            </w:pPr>
          </w:p>
          <w:p>
            <w:pPr>
              <w:pStyle w:val="11"/>
              <w:spacing w:before="1"/>
              <w:ind w:left="7"/>
              <w:jc w:val="center"/>
              <w:rPr>
                <w:sz w:val="24"/>
              </w:rPr>
            </w:pPr>
            <w:r>
              <w:rPr>
                <w:sz w:val="24"/>
              </w:rPr>
              <w:t>6</w:t>
            </w:r>
          </w:p>
        </w:tc>
        <w:tc>
          <w:tcPr>
            <w:tcW w:w="1624" w:type="dxa"/>
          </w:tcPr>
          <w:p>
            <w:pPr>
              <w:pStyle w:val="11"/>
              <w:spacing w:before="75" w:line="242" w:lineRule="auto"/>
              <w:ind w:left="332" w:right="319"/>
              <w:jc w:val="center"/>
              <w:rPr>
                <w:sz w:val="24"/>
              </w:rPr>
            </w:pPr>
            <w:r>
              <w:rPr>
                <w:sz w:val="24"/>
              </w:rPr>
              <w:t>特种作业人员</w:t>
            </w:r>
          </w:p>
          <w:p>
            <w:pPr>
              <w:pStyle w:val="11"/>
              <w:spacing w:line="242" w:lineRule="auto"/>
              <w:ind w:left="332" w:right="319"/>
              <w:jc w:val="center"/>
              <w:rPr>
                <w:sz w:val="24"/>
              </w:rPr>
            </w:pPr>
            <w:r>
              <w:rPr>
                <w:sz w:val="24"/>
              </w:rPr>
              <w:t>安全生产教育培训</w:t>
            </w:r>
          </w:p>
        </w:tc>
        <w:tc>
          <w:tcPr>
            <w:tcW w:w="6811" w:type="dxa"/>
            <w:gridSpan w:val="2"/>
          </w:tcPr>
          <w:p>
            <w:pPr>
              <w:pStyle w:val="11"/>
              <w:numPr>
                <w:ilvl w:val="0"/>
                <w:numId w:val="27"/>
              </w:numPr>
              <w:tabs>
                <w:tab w:val="left" w:pos="833"/>
              </w:tabs>
              <w:spacing w:before="75" w:after="0" w:line="242" w:lineRule="auto"/>
              <w:ind w:left="107" w:right="96" w:firstLine="480"/>
              <w:jc w:val="left"/>
              <w:rPr>
                <w:sz w:val="24"/>
              </w:rPr>
            </w:pPr>
            <w:r>
              <w:rPr>
                <w:spacing w:val="3"/>
                <w:sz w:val="24"/>
              </w:rPr>
              <w:t>岗位的工作特点，可能存在的危险、隐患和安全注意事项；</w:t>
            </w:r>
          </w:p>
          <w:p>
            <w:pPr>
              <w:pStyle w:val="11"/>
              <w:numPr>
                <w:ilvl w:val="0"/>
                <w:numId w:val="27"/>
              </w:numPr>
              <w:tabs>
                <w:tab w:val="left" w:pos="829"/>
              </w:tabs>
              <w:spacing w:before="0" w:after="0" w:line="240" w:lineRule="auto"/>
              <w:ind w:left="828" w:right="0" w:hanging="242"/>
              <w:jc w:val="left"/>
              <w:rPr>
                <w:sz w:val="24"/>
              </w:rPr>
            </w:pPr>
            <w:r>
              <w:rPr>
                <w:sz w:val="24"/>
              </w:rPr>
              <w:t>岗位的安全技术要领及个人防护用品的正确使用方法；</w:t>
            </w:r>
          </w:p>
          <w:p>
            <w:pPr>
              <w:pStyle w:val="11"/>
              <w:numPr>
                <w:ilvl w:val="0"/>
                <w:numId w:val="27"/>
              </w:numPr>
              <w:tabs>
                <w:tab w:val="left" w:pos="829"/>
              </w:tabs>
              <w:spacing w:before="2" w:after="0" w:line="240" w:lineRule="auto"/>
              <w:ind w:left="828" w:right="0" w:hanging="242"/>
              <w:jc w:val="left"/>
              <w:rPr>
                <w:sz w:val="24"/>
              </w:rPr>
            </w:pPr>
            <w:r>
              <w:rPr>
                <w:sz w:val="24"/>
              </w:rPr>
              <w:t>本岗位曾发生的事故案例及经验教训。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9" w:hRule="atLeast"/>
        </w:trPr>
        <w:tc>
          <w:tcPr>
            <w:tcW w:w="523" w:type="dxa"/>
            <w:vMerge w:val="restart"/>
          </w:tcPr>
          <w:p>
            <w:pPr>
              <w:pStyle w:val="11"/>
              <w:spacing w:before="2"/>
              <w:rPr>
                <w:rFonts w:ascii="方正小标宋_GBK"/>
                <w:sz w:val="31"/>
              </w:rPr>
            </w:pPr>
          </w:p>
          <w:p>
            <w:pPr>
              <w:pStyle w:val="11"/>
              <w:ind w:left="7"/>
              <w:jc w:val="center"/>
              <w:rPr>
                <w:sz w:val="24"/>
              </w:rPr>
            </w:pPr>
            <w:r>
              <w:rPr>
                <w:sz w:val="24"/>
              </w:rPr>
              <w:t>7</w:t>
            </w:r>
          </w:p>
        </w:tc>
        <w:tc>
          <w:tcPr>
            <w:tcW w:w="1624" w:type="dxa"/>
            <w:vMerge w:val="restart"/>
          </w:tcPr>
          <w:p>
            <w:pPr>
              <w:pStyle w:val="11"/>
              <w:spacing w:before="8"/>
              <w:rPr>
                <w:rFonts w:ascii="方正小标宋_GBK"/>
                <w:sz w:val="13"/>
              </w:rPr>
            </w:pPr>
          </w:p>
          <w:p>
            <w:pPr>
              <w:pStyle w:val="11"/>
              <w:spacing w:line="242" w:lineRule="auto"/>
              <w:ind w:left="332" w:right="319" w:firstLine="120"/>
              <w:rPr>
                <w:sz w:val="24"/>
              </w:rPr>
            </w:pPr>
            <w:r>
              <w:rPr>
                <w:sz w:val="24"/>
              </w:rPr>
              <w:t>季节性安全生产教育培训</w:t>
            </w:r>
          </w:p>
        </w:tc>
        <w:tc>
          <w:tcPr>
            <w:tcW w:w="543" w:type="dxa"/>
          </w:tcPr>
          <w:p>
            <w:pPr>
              <w:pStyle w:val="11"/>
              <w:spacing w:before="39" w:line="242" w:lineRule="auto"/>
              <w:ind w:left="150" w:right="140"/>
              <w:rPr>
                <w:sz w:val="24"/>
              </w:rPr>
            </w:pPr>
            <w:r>
              <w:rPr>
                <w:sz w:val="24"/>
              </w:rPr>
              <w:t>夏季</w:t>
            </w:r>
          </w:p>
        </w:tc>
        <w:tc>
          <w:tcPr>
            <w:tcW w:w="6268" w:type="dxa"/>
          </w:tcPr>
          <w:p>
            <w:pPr>
              <w:pStyle w:val="11"/>
              <w:spacing w:before="39" w:line="242" w:lineRule="auto"/>
              <w:ind w:left="106" w:right="96" w:firstLine="480"/>
              <w:rPr>
                <w:sz w:val="24"/>
              </w:rPr>
            </w:pPr>
            <w:r>
              <w:rPr>
                <w:sz w:val="24"/>
              </w:rPr>
              <w:t>安全用电知识、预防雷击知识、预防台风、暴风雨、泥石流等自然灾害的安全知识及防暑降温知识等。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9" w:hRule="atLeast"/>
        </w:trPr>
        <w:tc>
          <w:tcPr>
            <w:tcW w:w="523" w:type="dxa"/>
            <w:vMerge w:val="continue"/>
            <w:tcBorders>
              <w:top w:val="nil"/>
            </w:tcBorders>
          </w:tcPr>
          <w:p>
            <w:pPr>
              <w:rPr>
                <w:sz w:val="2"/>
                <w:szCs w:val="2"/>
              </w:rPr>
            </w:pPr>
          </w:p>
        </w:tc>
        <w:tc>
          <w:tcPr>
            <w:tcW w:w="1624" w:type="dxa"/>
            <w:vMerge w:val="continue"/>
            <w:tcBorders>
              <w:top w:val="nil"/>
            </w:tcBorders>
          </w:tcPr>
          <w:p>
            <w:pPr>
              <w:rPr>
                <w:sz w:val="2"/>
                <w:szCs w:val="2"/>
              </w:rPr>
            </w:pPr>
          </w:p>
        </w:tc>
        <w:tc>
          <w:tcPr>
            <w:tcW w:w="543" w:type="dxa"/>
          </w:tcPr>
          <w:p>
            <w:pPr>
              <w:pStyle w:val="11"/>
              <w:spacing w:before="41" w:line="242" w:lineRule="auto"/>
              <w:ind w:left="150" w:right="140"/>
              <w:rPr>
                <w:sz w:val="24"/>
              </w:rPr>
            </w:pPr>
            <w:r>
              <w:rPr>
                <w:sz w:val="24"/>
              </w:rPr>
              <w:t>冬季</w:t>
            </w:r>
          </w:p>
        </w:tc>
        <w:tc>
          <w:tcPr>
            <w:tcW w:w="6268" w:type="dxa"/>
          </w:tcPr>
          <w:p>
            <w:pPr>
              <w:pStyle w:val="11"/>
              <w:spacing w:before="41" w:line="242" w:lineRule="auto"/>
              <w:ind w:left="106" w:right="96" w:firstLine="480"/>
              <w:rPr>
                <w:sz w:val="24"/>
              </w:rPr>
            </w:pPr>
            <w:r>
              <w:rPr>
                <w:sz w:val="24"/>
              </w:rPr>
              <w:t>防冻、防滑知识、防火安全知识、安全用电知识及防中毒知识等。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02" w:hRule="atLeast"/>
        </w:trPr>
        <w:tc>
          <w:tcPr>
            <w:tcW w:w="523" w:type="dxa"/>
          </w:tcPr>
          <w:p>
            <w:pPr>
              <w:pStyle w:val="11"/>
              <w:spacing w:before="12"/>
              <w:rPr>
                <w:rFonts w:ascii="方正小标宋_GBK"/>
                <w:sz w:val="33"/>
              </w:rPr>
            </w:pPr>
          </w:p>
          <w:p>
            <w:pPr>
              <w:pStyle w:val="11"/>
              <w:ind w:left="7"/>
              <w:jc w:val="center"/>
              <w:rPr>
                <w:sz w:val="24"/>
              </w:rPr>
            </w:pPr>
            <w:r>
              <w:rPr>
                <w:sz w:val="24"/>
              </w:rPr>
              <w:t>8</w:t>
            </w:r>
          </w:p>
        </w:tc>
        <w:tc>
          <w:tcPr>
            <w:tcW w:w="1624" w:type="dxa"/>
          </w:tcPr>
          <w:p>
            <w:pPr>
              <w:pStyle w:val="11"/>
              <w:spacing w:before="131" w:line="242" w:lineRule="auto"/>
              <w:ind w:left="212" w:right="199"/>
              <w:jc w:val="center"/>
              <w:rPr>
                <w:sz w:val="24"/>
              </w:rPr>
            </w:pPr>
            <w:r>
              <w:rPr>
                <w:sz w:val="24"/>
              </w:rPr>
              <w:t>节假日（节后）</w:t>
            </w:r>
          </w:p>
          <w:p>
            <w:pPr>
              <w:pStyle w:val="11"/>
              <w:spacing w:line="242" w:lineRule="auto"/>
              <w:ind w:left="332" w:right="319"/>
              <w:jc w:val="center"/>
              <w:rPr>
                <w:sz w:val="24"/>
              </w:rPr>
            </w:pPr>
            <w:r>
              <w:rPr>
                <w:sz w:val="24"/>
              </w:rPr>
              <w:t>安全生产教育培训</w:t>
            </w:r>
          </w:p>
        </w:tc>
        <w:tc>
          <w:tcPr>
            <w:tcW w:w="6811" w:type="dxa"/>
            <w:gridSpan w:val="2"/>
          </w:tcPr>
          <w:p>
            <w:pPr>
              <w:pStyle w:val="11"/>
              <w:numPr>
                <w:ilvl w:val="0"/>
                <w:numId w:val="28"/>
              </w:numPr>
              <w:tabs>
                <w:tab w:val="left" w:pos="829"/>
              </w:tabs>
              <w:spacing w:before="131" w:after="0" w:line="240" w:lineRule="auto"/>
              <w:ind w:left="828" w:right="0" w:hanging="242"/>
              <w:jc w:val="left"/>
              <w:rPr>
                <w:sz w:val="24"/>
              </w:rPr>
            </w:pPr>
            <w:r>
              <w:rPr>
                <w:sz w:val="24"/>
              </w:rPr>
              <w:t>思想教育，稳定工作情绪，进入工作状态；</w:t>
            </w:r>
          </w:p>
          <w:p>
            <w:pPr>
              <w:pStyle w:val="11"/>
              <w:numPr>
                <w:ilvl w:val="0"/>
                <w:numId w:val="28"/>
              </w:numPr>
              <w:tabs>
                <w:tab w:val="left" w:pos="829"/>
              </w:tabs>
              <w:spacing w:before="4" w:after="0" w:line="240" w:lineRule="auto"/>
              <w:ind w:left="828" w:right="0" w:hanging="242"/>
              <w:jc w:val="left"/>
              <w:rPr>
                <w:sz w:val="24"/>
              </w:rPr>
            </w:pPr>
            <w:r>
              <w:rPr>
                <w:sz w:val="24"/>
              </w:rPr>
              <w:t>劳动纪律和安全规章制度教育；</w:t>
            </w:r>
          </w:p>
          <w:p>
            <w:pPr>
              <w:pStyle w:val="11"/>
              <w:numPr>
                <w:ilvl w:val="0"/>
                <w:numId w:val="28"/>
              </w:numPr>
              <w:tabs>
                <w:tab w:val="left" w:pos="829"/>
              </w:tabs>
              <w:spacing w:before="2" w:after="0" w:line="240" w:lineRule="auto"/>
              <w:ind w:left="828" w:right="0" w:hanging="242"/>
              <w:jc w:val="left"/>
              <w:rPr>
                <w:sz w:val="24"/>
              </w:rPr>
            </w:pPr>
            <w:r>
              <w:rPr>
                <w:sz w:val="24"/>
              </w:rPr>
              <w:t>强化班前的安全教育；</w:t>
            </w:r>
          </w:p>
          <w:p>
            <w:pPr>
              <w:pStyle w:val="11"/>
              <w:numPr>
                <w:ilvl w:val="0"/>
                <w:numId w:val="28"/>
              </w:numPr>
              <w:tabs>
                <w:tab w:val="left" w:pos="829"/>
              </w:tabs>
              <w:spacing w:before="5" w:after="0" w:line="240" w:lineRule="auto"/>
              <w:ind w:left="828" w:right="0" w:hanging="242"/>
              <w:jc w:val="left"/>
              <w:rPr>
                <w:sz w:val="24"/>
              </w:rPr>
            </w:pPr>
            <w:r>
              <w:rPr>
                <w:sz w:val="24"/>
              </w:rPr>
              <w:t>易发生事故的薄弱环节的专门安全教育。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79" w:hRule="atLeast"/>
        </w:trPr>
        <w:tc>
          <w:tcPr>
            <w:tcW w:w="523" w:type="dxa"/>
          </w:tcPr>
          <w:p>
            <w:pPr>
              <w:pStyle w:val="11"/>
              <w:rPr>
                <w:rFonts w:ascii="方正小标宋_GBK"/>
                <w:sz w:val="24"/>
              </w:rPr>
            </w:pPr>
          </w:p>
          <w:p>
            <w:pPr>
              <w:pStyle w:val="11"/>
              <w:spacing w:before="13"/>
              <w:rPr>
                <w:rFonts w:ascii="方正小标宋_GBK"/>
                <w:sz w:val="28"/>
              </w:rPr>
            </w:pPr>
          </w:p>
          <w:p>
            <w:pPr>
              <w:pStyle w:val="11"/>
              <w:spacing w:before="1"/>
              <w:ind w:left="7"/>
              <w:jc w:val="center"/>
              <w:rPr>
                <w:sz w:val="24"/>
              </w:rPr>
            </w:pPr>
            <w:r>
              <w:rPr>
                <w:sz w:val="24"/>
              </w:rPr>
              <w:t>9</w:t>
            </w:r>
          </w:p>
        </w:tc>
        <w:tc>
          <w:tcPr>
            <w:tcW w:w="1624" w:type="dxa"/>
          </w:tcPr>
          <w:p>
            <w:pPr>
              <w:pStyle w:val="11"/>
              <w:rPr>
                <w:rFonts w:ascii="方正小标宋_GBK"/>
                <w:sz w:val="24"/>
              </w:rPr>
            </w:pPr>
          </w:p>
          <w:p>
            <w:pPr>
              <w:pStyle w:val="11"/>
              <w:spacing w:before="17"/>
              <w:rPr>
                <w:rFonts w:ascii="方正小标宋_GBK"/>
                <w:sz w:val="19"/>
              </w:rPr>
            </w:pPr>
          </w:p>
          <w:p>
            <w:pPr>
              <w:pStyle w:val="11"/>
              <w:spacing w:line="242" w:lineRule="auto"/>
              <w:ind w:left="332" w:right="319"/>
              <w:rPr>
                <w:sz w:val="24"/>
              </w:rPr>
            </w:pPr>
            <w:r>
              <w:rPr>
                <w:sz w:val="24"/>
              </w:rPr>
              <w:t>应急救援教育培训</w:t>
            </w:r>
          </w:p>
        </w:tc>
        <w:tc>
          <w:tcPr>
            <w:tcW w:w="6811" w:type="dxa"/>
            <w:gridSpan w:val="2"/>
          </w:tcPr>
          <w:p>
            <w:pPr>
              <w:pStyle w:val="11"/>
              <w:numPr>
                <w:ilvl w:val="0"/>
                <w:numId w:val="29"/>
              </w:numPr>
              <w:tabs>
                <w:tab w:val="left" w:pos="829"/>
              </w:tabs>
              <w:spacing w:before="2" w:after="0" w:line="240" w:lineRule="auto"/>
              <w:ind w:left="828" w:right="0" w:hanging="242"/>
              <w:jc w:val="left"/>
              <w:rPr>
                <w:sz w:val="24"/>
              </w:rPr>
            </w:pPr>
            <w:r>
              <w:rPr>
                <w:sz w:val="24"/>
              </w:rPr>
              <w:t>有关方针政策、法律法规、规范标准；</w:t>
            </w:r>
          </w:p>
          <w:p>
            <w:pPr>
              <w:pStyle w:val="11"/>
              <w:numPr>
                <w:ilvl w:val="0"/>
                <w:numId w:val="29"/>
              </w:numPr>
              <w:tabs>
                <w:tab w:val="left" w:pos="829"/>
              </w:tabs>
              <w:spacing w:before="3" w:after="0" w:line="240" w:lineRule="auto"/>
              <w:ind w:left="828" w:right="0" w:hanging="242"/>
              <w:jc w:val="left"/>
              <w:rPr>
                <w:sz w:val="24"/>
              </w:rPr>
            </w:pPr>
            <w:r>
              <w:rPr>
                <w:sz w:val="24"/>
              </w:rPr>
              <w:t>安全技术知识；</w:t>
            </w:r>
          </w:p>
          <w:p>
            <w:pPr>
              <w:pStyle w:val="11"/>
              <w:numPr>
                <w:ilvl w:val="0"/>
                <w:numId w:val="29"/>
              </w:numPr>
              <w:tabs>
                <w:tab w:val="left" w:pos="829"/>
              </w:tabs>
              <w:spacing w:before="4" w:after="0" w:line="240" w:lineRule="auto"/>
              <w:ind w:left="828" w:right="0" w:hanging="242"/>
              <w:jc w:val="left"/>
              <w:rPr>
                <w:sz w:val="24"/>
              </w:rPr>
            </w:pPr>
            <w:r>
              <w:rPr>
                <w:sz w:val="24"/>
              </w:rPr>
              <w:t>正确佩戴使用劳动防护用品；</w:t>
            </w:r>
          </w:p>
          <w:p>
            <w:pPr>
              <w:pStyle w:val="11"/>
              <w:numPr>
                <w:ilvl w:val="0"/>
                <w:numId w:val="29"/>
              </w:numPr>
              <w:tabs>
                <w:tab w:val="left" w:pos="829"/>
              </w:tabs>
              <w:spacing w:before="2" w:after="0" w:line="240" w:lineRule="auto"/>
              <w:ind w:left="828" w:right="0" w:hanging="242"/>
              <w:jc w:val="left"/>
              <w:rPr>
                <w:sz w:val="24"/>
              </w:rPr>
            </w:pPr>
            <w:r>
              <w:rPr>
                <w:sz w:val="24"/>
              </w:rPr>
              <w:t>事故的紧急救护及自救、互救措施；</w:t>
            </w:r>
          </w:p>
          <w:p>
            <w:pPr>
              <w:pStyle w:val="11"/>
              <w:numPr>
                <w:ilvl w:val="0"/>
                <w:numId w:val="29"/>
              </w:numPr>
              <w:tabs>
                <w:tab w:val="left" w:pos="829"/>
              </w:tabs>
              <w:spacing w:before="5" w:after="0" w:line="240" w:lineRule="auto"/>
              <w:ind w:left="828" w:right="0" w:hanging="242"/>
              <w:jc w:val="left"/>
              <w:rPr>
                <w:sz w:val="24"/>
              </w:rPr>
            </w:pPr>
            <w:r>
              <w:rPr>
                <w:sz w:val="24"/>
              </w:rPr>
              <w:t>应急救援预案与演练；</w:t>
            </w:r>
          </w:p>
          <w:p>
            <w:pPr>
              <w:pStyle w:val="11"/>
              <w:numPr>
                <w:ilvl w:val="0"/>
                <w:numId w:val="29"/>
              </w:numPr>
              <w:tabs>
                <w:tab w:val="left" w:pos="829"/>
              </w:tabs>
              <w:spacing w:before="4" w:after="0" w:line="240" w:lineRule="auto"/>
              <w:ind w:left="828" w:right="0" w:hanging="242"/>
              <w:jc w:val="left"/>
              <w:rPr>
                <w:sz w:val="24"/>
              </w:rPr>
            </w:pPr>
            <w:r>
              <w:rPr>
                <w:sz w:val="24"/>
              </w:rPr>
              <w:t>典型事故案例；</w:t>
            </w:r>
          </w:p>
          <w:p>
            <w:pPr>
              <w:pStyle w:val="11"/>
              <w:numPr>
                <w:ilvl w:val="0"/>
                <w:numId w:val="29"/>
              </w:numPr>
              <w:tabs>
                <w:tab w:val="left" w:pos="829"/>
              </w:tabs>
              <w:spacing w:before="5" w:after="0" w:line="289" w:lineRule="exact"/>
              <w:ind w:left="828" w:right="0" w:hanging="242"/>
              <w:jc w:val="left"/>
              <w:rPr>
                <w:sz w:val="24"/>
              </w:rPr>
            </w:pPr>
            <w:r>
              <w:rPr>
                <w:sz w:val="24"/>
              </w:rPr>
              <w:t>其他应急救援内容。</w:t>
            </w:r>
          </w:p>
        </w:tc>
      </w:tr>
    </w:tbl>
    <w:p>
      <w:pPr>
        <w:pStyle w:val="4"/>
        <w:rPr>
          <w:rFonts w:ascii="方正小标宋_GBK"/>
          <w:sz w:val="20"/>
        </w:rPr>
      </w:pPr>
    </w:p>
    <w:p>
      <w:pPr>
        <w:pStyle w:val="4"/>
        <w:spacing w:before="12"/>
        <w:rPr>
          <w:rFonts w:ascii="方正小标宋_GBK"/>
          <w:sz w:val="11"/>
        </w:rPr>
      </w:pPr>
    </w:p>
    <w:p>
      <w:pPr>
        <w:spacing w:before="66" w:line="242" w:lineRule="auto"/>
        <w:ind w:left="220" w:right="260" w:firstLine="480"/>
        <w:jc w:val="left"/>
        <w:rPr>
          <w:rFonts w:hint="eastAsia" w:ascii="宋体" w:eastAsia="宋体"/>
          <w:sz w:val="24"/>
        </w:rPr>
      </w:pPr>
      <w:r>
        <w:rPr>
          <w:rFonts w:hint="eastAsia" w:ascii="宋体" w:eastAsia="宋体"/>
          <w:spacing w:val="-9"/>
          <w:sz w:val="24"/>
        </w:rPr>
        <w:t xml:space="preserve">注：复岗，所谓复岗对特种作业人员是指离开特种作业岗位 </w:t>
      </w:r>
      <w:r>
        <w:rPr>
          <w:rFonts w:hint="eastAsia" w:ascii="宋体" w:eastAsia="宋体"/>
          <w:sz w:val="24"/>
        </w:rPr>
        <w:t>6</w:t>
      </w:r>
      <w:r>
        <w:rPr>
          <w:rFonts w:hint="eastAsia" w:ascii="宋体" w:eastAsia="宋体"/>
          <w:spacing w:val="-12"/>
          <w:sz w:val="24"/>
        </w:rPr>
        <w:t xml:space="preserve"> 个月以上，对一般</w:t>
      </w:r>
      <w:r>
        <w:rPr>
          <w:rFonts w:hint="eastAsia" w:ascii="宋体" w:eastAsia="宋体"/>
          <w:sz w:val="24"/>
        </w:rPr>
        <w:t>作业人员是指离开作业岗位一年以上，又回到原作业岗位的。</w:t>
      </w:r>
    </w:p>
    <w:p>
      <w:pPr>
        <w:spacing w:after="0" w:line="242" w:lineRule="auto"/>
        <w:jc w:val="left"/>
        <w:rPr>
          <w:rFonts w:hint="eastAsia" w:ascii="宋体" w:eastAsia="宋体"/>
          <w:sz w:val="24"/>
        </w:rPr>
        <w:sectPr>
          <w:pgSz w:w="11910" w:h="16840"/>
          <w:pgMar w:top="1420" w:right="1280" w:bottom="1300" w:left="1320" w:header="0" w:footer="1120" w:gutter="0"/>
          <w:cols w:space="720" w:num="1"/>
        </w:sectPr>
      </w:pPr>
    </w:p>
    <w:p>
      <w:pPr>
        <w:pStyle w:val="4"/>
        <w:rPr>
          <w:rFonts w:ascii="宋体"/>
          <w:sz w:val="20"/>
        </w:rPr>
      </w:pPr>
    </w:p>
    <w:p>
      <w:pPr>
        <w:pStyle w:val="4"/>
        <w:rPr>
          <w:rFonts w:ascii="宋体"/>
          <w:sz w:val="20"/>
        </w:rPr>
      </w:pPr>
    </w:p>
    <w:p>
      <w:pPr>
        <w:pStyle w:val="4"/>
        <w:rPr>
          <w:rFonts w:ascii="宋体"/>
          <w:sz w:val="20"/>
        </w:rPr>
      </w:pPr>
    </w:p>
    <w:p>
      <w:pPr>
        <w:pStyle w:val="4"/>
        <w:rPr>
          <w:rFonts w:ascii="宋体"/>
          <w:sz w:val="20"/>
        </w:rPr>
      </w:pPr>
    </w:p>
    <w:p>
      <w:pPr>
        <w:pStyle w:val="4"/>
        <w:rPr>
          <w:rFonts w:ascii="宋体"/>
          <w:sz w:val="20"/>
        </w:rPr>
      </w:pPr>
    </w:p>
    <w:p>
      <w:pPr>
        <w:pStyle w:val="4"/>
        <w:rPr>
          <w:rFonts w:ascii="宋体"/>
          <w:sz w:val="20"/>
        </w:rPr>
      </w:pPr>
    </w:p>
    <w:p>
      <w:pPr>
        <w:pStyle w:val="4"/>
        <w:rPr>
          <w:rFonts w:ascii="宋体"/>
          <w:sz w:val="20"/>
        </w:rPr>
      </w:pPr>
    </w:p>
    <w:p>
      <w:pPr>
        <w:pStyle w:val="4"/>
        <w:rPr>
          <w:rFonts w:ascii="宋体"/>
          <w:sz w:val="20"/>
        </w:rPr>
      </w:pPr>
    </w:p>
    <w:p>
      <w:pPr>
        <w:pStyle w:val="4"/>
        <w:rPr>
          <w:rFonts w:ascii="宋体"/>
          <w:sz w:val="20"/>
        </w:rPr>
      </w:pPr>
    </w:p>
    <w:p>
      <w:pPr>
        <w:pStyle w:val="4"/>
        <w:rPr>
          <w:rFonts w:ascii="宋体"/>
          <w:sz w:val="20"/>
        </w:rPr>
      </w:pPr>
    </w:p>
    <w:p>
      <w:pPr>
        <w:pStyle w:val="4"/>
        <w:rPr>
          <w:rFonts w:ascii="宋体"/>
          <w:sz w:val="20"/>
        </w:rPr>
      </w:pPr>
    </w:p>
    <w:p>
      <w:pPr>
        <w:pStyle w:val="4"/>
        <w:rPr>
          <w:rFonts w:ascii="宋体"/>
          <w:sz w:val="20"/>
        </w:rPr>
      </w:pPr>
    </w:p>
    <w:p>
      <w:pPr>
        <w:pStyle w:val="4"/>
        <w:rPr>
          <w:rFonts w:ascii="宋体"/>
          <w:sz w:val="20"/>
        </w:rPr>
      </w:pPr>
    </w:p>
    <w:p>
      <w:pPr>
        <w:pStyle w:val="4"/>
        <w:rPr>
          <w:rFonts w:ascii="宋体"/>
          <w:sz w:val="20"/>
        </w:rPr>
      </w:pPr>
    </w:p>
    <w:p>
      <w:pPr>
        <w:pStyle w:val="4"/>
        <w:rPr>
          <w:rFonts w:ascii="宋体"/>
          <w:sz w:val="20"/>
        </w:rPr>
      </w:pPr>
    </w:p>
    <w:p>
      <w:pPr>
        <w:pStyle w:val="4"/>
        <w:rPr>
          <w:rFonts w:ascii="宋体"/>
          <w:sz w:val="20"/>
        </w:rPr>
      </w:pPr>
    </w:p>
    <w:p>
      <w:pPr>
        <w:pStyle w:val="4"/>
        <w:rPr>
          <w:rFonts w:ascii="宋体"/>
          <w:sz w:val="20"/>
        </w:rPr>
      </w:pPr>
    </w:p>
    <w:p>
      <w:pPr>
        <w:pStyle w:val="4"/>
        <w:rPr>
          <w:rFonts w:ascii="宋体"/>
          <w:sz w:val="20"/>
        </w:rPr>
      </w:pPr>
    </w:p>
    <w:p>
      <w:pPr>
        <w:pStyle w:val="4"/>
        <w:rPr>
          <w:rFonts w:ascii="宋体"/>
          <w:sz w:val="20"/>
        </w:rPr>
      </w:pPr>
    </w:p>
    <w:p>
      <w:pPr>
        <w:pStyle w:val="4"/>
        <w:rPr>
          <w:rFonts w:ascii="宋体"/>
          <w:sz w:val="20"/>
        </w:rPr>
      </w:pPr>
    </w:p>
    <w:p>
      <w:pPr>
        <w:pStyle w:val="4"/>
        <w:rPr>
          <w:rFonts w:ascii="宋体"/>
          <w:sz w:val="20"/>
        </w:rPr>
      </w:pPr>
    </w:p>
    <w:p>
      <w:pPr>
        <w:pStyle w:val="4"/>
        <w:rPr>
          <w:rFonts w:ascii="宋体"/>
          <w:sz w:val="20"/>
        </w:rPr>
      </w:pPr>
    </w:p>
    <w:p>
      <w:pPr>
        <w:pStyle w:val="4"/>
        <w:rPr>
          <w:rFonts w:ascii="宋体"/>
          <w:sz w:val="20"/>
        </w:rPr>
      </w:pPr>
    </w:p>
    <w:p>
      <w:pPr>
        <w:pStyle w:val="4"/>
        <w:rPr>
          <w:rFonts w:ascii="宋体"/>
          <w:sz w:val="20"/>
        </w:rPr>
      </w:pPr>
    </w:p>
    <w:p>
      <w:pPr>
        <w:pStyle w:val="4"/>
        <w:rPr>
          <w:rFonts w:ascii="宋体"/>
          <w:sz w:val="20"/>
        </w:rPr>
      </w:pPr>
    </w:p>
    <w:p>
      <w:pPr>
        <w:pStyle w:val="4"/>
        <w:rPr>
          <w:rFonts w:ascii="宋体"/>
          <w:sz w:val="20"/>
        </w:rPr>
      </w:pPr>
    </w:p>
    <w:p>
      <w:pPr>
        <w:pStyle w:val="4"/>
        <w:rPr>
          <w:rFonts w:ascii="宋体"/>
          <w:sz w:val="20"/>
        </w:rPr>
      </w:pPr>
    </w:p>
    <w:p>
      <w:pPr>
        <w:pStyle w:val="4"/>
        <w:rPr>
          <w:rFonts w:ascii="宋体"/>
          <w:sz w:val="20"/>
        </w:rPr>
      </w:pPr>
    </w:p>
    <w:p>
      <w:pPr>
        <w:pStyle w:val="4"/>
        <w:rPr>
          <w:rFonts w:ascii="宋体"/>
          <w:sz w:val="20"/>
        </w:rPr>
      </w:pPr>
    </w:p>
    <w:p>
      <w:pPr>
        <w:pStyle w:val="4"/>
        <w:rPr>
          <w:rFonts w:ascii="宋体"/>
          <w:sz w:val="20"/>
        </w:rPr>
      </w:pPr>
    </w:p>
    <w:p>
      <w:pPr>
        <w:pStyle w:val="4"/>
        <w:rPr>
          <w:rFonts w:ascii="宋体"/>
          <w:sz w:val="20"/>
        </w:rPr>
      </w:pPr>
    </w:p>
    <w:p>
      <w:pPr>
        <w:pStyle w:val="4"/>
        <w:rPr>
          <w:rFonts w:ascii="宋体"/>
          <w:sz w:val="20"/>
        </w:rPr>
      </w:pPr>
    </w:p>
    <w:p>
      <w:pPr>
        <w:pStyle w:val="4"/>
        <w:rPr>
          <w:rFonts w:ascii="宋体"/>
          <w:sz w:val="20"/>
        </w:rPr>
      </w:pPr>
    </w:p>
    <w:p>
      <w:pPr>
        <w:pStyle w:val="4"/>
        <w:rPr>
          <w:rFonts w:ascii="宋体"/>
          <w:sz w:val="20"/>
        </w:rPr>
      </w:pPr>
    </w:p>
    <w:p>
      <w:pPr>
        <w:pStyle w:val="4"/>
        <w:rPr>
          <w:rFonts w:ascii="宋体"/>
          <w:sz w:val="20"/>
        </w:rPr>
      </w:pPr>
    </w:p>
    <w:p>
      <w:pPr>
        <w:pStyle w:val="4"/>
        <w:rPr>
          <w:rFonts w:ascii="宋体"/>
          <w:sz w:val="20"/>
        </w:rPr>
      </w:pPr>
    </w:p>
    <w:p>
      <w:pPr>
        <w:pStyle w:val="4"/>
        <w:rPr>
          <w:rFonts w:ascii="宋体"/>
          <w:sz w:val="20"/>
        </w:rPr>
      </w:pPr>
    </w:p>
    <w:p>
      <w:pPr>
        <w:pStyle w:val="4"/>
        <w:rPr>
          <w:rFonts w:ascii="宋体"/>
          <w:sz w:val="20"/>
        </w:rPr>
      </w:pPr>
    </w:p>
    <w:p>
      <w:pPr>
        <w:pStyle w:val="4"/>
        <w:rPr>
          <w:rFonts w:ascii="宋体"/>
          <w:sz w:val="20"/>
        </w:rPr>
      </w:pPr>
    </w:p>
    <w:p>
      <w:pPr>
        <w:pStyle w:val="4"/>
        <w:rPr>
          <w:rFonts w:ascii="宋体"/>
          <w:sz w:val="20"/>
        </w:rPr>
      </w:pPr>
    </w:p>
    <w:p>
      <w:pPr>
        <w:pStyle w:val="4"/>
        <w:rPr>
          <w:rFonts w:ascii="宋体"/>
          <w:sz w:val="20"/>
        </w:rPr>
      </w:pPr>
    </w:p>
    <w:p>
      <w:pPr>
        <w:pStyle w:val="4"/>
        <w:rPr>
          <w:rFonts w:ascii="宋体"/>
          <w:sz w:val="20"/>
        </w:rPr>
      </w:pPr>
    </w:p>
    <w:p>
      <w:pPr>
        <w:pStyle w:val="4"/>
        <w:rPr>
          <w:rFonts w:ascii="宋体"/>
          <w:sz w:val="20"/>
        </w:rPr>
      </w:pPr>
    </w:p>
    <w:p>
      <w:pPr>
        <w:pStyle w:val="4"/>
        <w:rPr>
          <w:rFonts w:ascii="宋体"/>
          <w:sz w:val="20"/>
        </w:rPr>
      </w:pPr>
    </w:p>
    <w:p>
      <w:pPr>
        <w:pStyle w:val="4"/>
        <w:rPr>
          <w:rFonts w:ascii="宋体"/>
          <w:sz w:val="20"/>
        </w:rPr>
      </w:pPr>
    </w:p>
    <w:p>
      <w:pPr>
        <w:pStyle w:val="4"/>
        <w:rPr>
          <w:rFonts w:ascii="宋体"/>
          <w:sz w:val="20"/>
        </w:rPr>
      </w:pPr>
    </w:p>
    <w:p>
      <w:pPr>
        <w:spacing w:before="196"/>
        <w:ind w:left="509" w:right="0" w:firstLine="0"/>
        <w:jc w:val="left"/>
        <w:rPr>
          <w:rFonts w:hint="eastAsia" w:ascii="Microsoft JhengHei" w:eastAsia="Microsoft JhengHei"/>
          <w:b/>
          <w:sz w:val="26"/>
        </w:rPr>
      </w:pPr>
      <w:r>
        <w:pict>
          <v:line id="_x0000_s1026" o:spid="_x0000_s1026" o:spt="20" style="position:absolute;left:0pt;margin-left:86.85pt;margin-top:37.25pt;height:0pt;width:433.15pt;mso-position-horizontal-relative:page;mso-wrap-distance-bottom:0pt;mso-wrap-distance-top:0pt;z-index:-251654144;mso-width-relative:page;mso-height-relative:page;" stroked="t" coordsize="21600,21600">
            <v:path arrowok="t"/>
            <v:fill focussize="0,0"/>
            <v:stroke weight="0.327007874015748pt" color="#231F20"/>
            <v:imagedata o:title=""/>
            <o:lock v:ext="edit"/>
            <w10:wrap type="topAndBottom"/>
          </v:line>
        </w:pict>
      </w:r>
      <w:r>
        <w:rPr>
          <w:rFonts w:hint="eastAsia" w:ascii="Microsoft JhengHei" w:eastAsia="Microsoft JhengHei"/>
          <w:b/>
          <w:spacing w:val="17"/>
          <w:w w:val="110"/>
          <w:sz w:val="26"/>
        </w:rPr>
        <w:t>信息公开属性</w:t>
      </w:r>
      <w:r>
        <w:rPr>
          <w:rFonts w:hint="eastAsia" w:ascii="Malgun Gothic" w:eastAsia="Malgun Gothic"/>
          <w:b/>
          <w:spacing w:val="-123"/>
          <w:w w:val="365"/>
          <w:position w:val="1"/>
          <w:sz w:val="26"/>
        </w:rPr>
        <w:t>:</w:t>
      </w:r>
      <w:r>
        <w:rPr>
          <w:rFonts w:hint="eastAsia" w:ascii="Microsoft JhengHei" w:eastAsia="Microsoft JhengHei"/>
          <w:b/>
          <w:spacing w:val="14"/>
          <w:w w:val="110"/>
          <w:sz w:val="26"/>
        </w:rPr>
        <w:t>此件不予公开</w:t>
      </w:r>
    </w:p>
    <w:p>
      <w:pPr>
        <w:tabs>
          <w:tab w:val="left" w:pos="509"/>
          <w:tab w:val="left" w:pos="8780"/>
        </w:tabs>
        <w:spacing w:before="0"/>
        <w:ind w:left="117" w:right="0" w:firstLine="0"/>
        <w:jc w:val="left"/>
        <w:rPr>
          <w:rFonts w:hint="eastAsia" w:ascii="Microsoft JhengHei" w:eastAsia="Microsoft JhengHei"/>
          <w:b/>
          <w:sz w:val="26"/>
        </w:rPr>
      </w:pPr>
      <w:r>
        <w:rPr>
          <w:rFonts w:ascii="Times New Roman" w:eastAsia="Times New Roman"/>
          <w:b/>
          <w:w w:val="100"/>
          <w:sz w:val="26"/>
          <w:u w:val="single" w:color="231F20"/>
        </w:rPr>
        <w:t xml:space="preserve"> </w:t>
      </w:r>
      <w:r>
        <w:rPr>
          <w:rFonts w:ascii="Times New Roman" w:eastAsia="Times New Roman"/>
          <w:b/>
          <w:sz w:val="26"/>
          <w:u w:val="single" w:color="231F20"/>
        </w:rPr>
        <w:tab/>
      </w:r>
      <w:r>
        <w:rPr>
          <w:rFonts w:hint="eastAsia" w:ascii="Microsoft JhengHei" w:eastAsia="Microsoft JhengHei"/>
          <w:b/>
          <w:spacing w:val="17"/>
          <w:w w:val="100"/>
          <w:sz w:val="26"/>
          <w:u w:val="single" w:color="231F20"/>
        </w:rPr>
        <w:t>山东省住房和城乡建设厅安全生产委员</w:t>
      </w:r>
      <w:r>
        <w:rPr>
          <w:rFonts w:hint="eastAsia" w:ascii="Microsoft JhengHei" w:eastAsia="Microsoft JhengHei"/>
          <w:b/>
          <w:w w:val="100"/>
          <w:sz w:val="26"/>
          <w:u w:val="single" w:color="231F20"/>
        </w:rPr>
        <w:t>会</w:t>
      </w:r>
      <w:r>
        <w:rPr>
          <w:rFonts w:hint="eastAsia" w:ascii="Microsoft JhengHei" w:eastAsia="Microsoft JhengHei"/>
          <w:b/>
          <w:spacing w:val="22"/>
          <w:sz w:val="26"/>
          <w:u w:val="single" w:color="231F20"/>
        </w:rPr>
        <w:t xml:space="preserve"> </w:t>
      </w:r>
      <w:r>
        <w:rPr>
          <w:rFonts w:hint="eastAsia" w:ascii="Malgun Gothic" w:eastAsia="Malgun Gothic"/>
          <w:b/>
          <w:spacing w:val="-123"/>
          <w:w w:val="100"/>
          <w:position w:val="-2"/>
          <w:sz w:val="26"/>
          <w:u w:val="single" w:color="231F20"/>
        </w:rPr>
        <w:t>２０２</w:t>
      </w:r>
      <w:r>
        <w:rPr>
          <w:rFonts w:hint="eastAsia" w:ascii="Malgun Gothic" w:eastAsia="Malgun Gothic"/>
          <w:b/>
          <w:spacing w:val="17"/>
          <w:w w:val="100"/>
          <w:position w:val="-2"/>
          <w:sz w:val="26"/>
          <w:u w:val="single" w:color="231F20"/>
        </w:rPr>
        <w:t>１</w:t>
      </w:r>
      <w:r>
        <w:rPr>
          <w:rFonts w:hint="eastAsia" w:ascii="Microsoft JhengHei" w:eastAsia="Microsoft JhengHei"/>
          <w:b/>
          <w:spacing w:val="17"/>
          <w:w w:val="100"/>
          <w:sz w:val="26"/>
          <w:u w:val="single" w:color="231F20"/>
        </w:rPr>
        <w:t>年</w:t>
      </w:r>
      <w:r>
        <w:rPr>
          <w:rFonts w:hint="eastAsia" w:ascii="Malgun Gothic" w:eastAsia="Malgun Gothic"/>
          <w:b/>
          <w:spacing w:val="17"/>
          <w:w w:val="100"/>
          <w:position w:val="-2"/>
          <w:sz w:val="26"/>
          <w:u w:val="single" w:color="231F20"/>
        </w:rPr>
        <w:t>８</w:t>
      </w:r>
      <w:r>
        <w:rPr>
          <w:rFonts w:hint="eastAsia" w:ascii="Microsoft JhengHei" w:eastAsia="Microsoft JhengHei"/>
          <w:b/>
          <w:spacing w:val="17"/>
          <w:w w:val="100"/>
          <w:sz w:val="26"/>
          <w:u w:val="single" w:color="231F20"/>
        </w:rPr>
        <w:t>月</w:t>
      </w:r>
      <w:r>
        <w:rPr>
          <w:rFonts w:hint="eastAsia" w:ascii="Malgun Gothic" w:eastAsia="Malgun Gothic"/>
          <w:b/>
          <w:spacing w:val="-123"/>
          <w:w w:val="100"/>
          <w:position w:val="-2"/>
          <w:sz w:val="26"/>
          <w:u w:val="single" w:color="231F20"/>
        </w:rPr>
        <w:t>１</w:t>
      </w:r>
      <w:r>
        <w:rPr>
          <w:rFonts w:hint="eastAsia" w:ascii="Malgun Gothic" w:eastAsia="Malgun Gothic"/>
          <w:b/>
          <w:spacing w:val="17"/>
          <w:w w:val="100"/>
          <w:position w:val="-2"/>
          <w:sz w:val="26"/>
          <w:u w:val="single" w:color="231F20"/>
        </w:rPr>
        <w:t>９</w:t>
      </w:r>
      <w:r>
        <w:rPr>
          <w:rFonts w:hint="eastAsia" w:ascii="Microsoft JhengHei" w:eastAsia="Microsoft JhengHei"/>
          <w:b/>
          <w:spacing w:val="17"/>
          <w:w w:val="100"/>
          <w:sz w:val="26"/>
          <w:u w:val="single" w:color="231F20"/>
        </w:rPr>
        <w:t>日印</w:t>
      </w:r>
      <w:r>
        <w:rPr>
          <w:rFonts w:hint="eastAsia" w:ascii="Microsoft JhengHei" w:eastAsia="Microsoft JhengHei"/>
          <w:b/>
          <w:w w:val="100"/>
          <w:sz w:val="26"/>
          <w:u w:val="single" w:color="231F20"/>
        </w:rPr>
        <w:t>发</w:t>
      </w:r>
      <w:r>
        <w:rPr>
          <w:rFonts w:hint="eastAsia" w:ascii="Microsoft JhengHei" w:eastAsia="Microsoft JhengHei"/>
          <w:b/>
          <w:sz w:val="26"/>
          <w:u w:val="single" w:color="231F20"/>
        </w:rPr>
        <w:tab/>
      </w:r>
    </w:p>
    <w:sectPr>
      <w:footerReference r:id="rId8" w:type="default"/>
      <w:pgSz w:w="12250" w:h="17180"/>
      <w:pgMar w:top="1620" w:right="1720" w:bottom="280" w:left="162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Trebuchet MS">
    <w:panose1 w:val="020B0603020202020204"/>
    <w:charset w:val="00"/>
    <w:family w:val="swiss"/>
    <w:pitch w:val="default"/>
    <w:sig w:usb0="00000687" w:usb1="00000000" w:usb2="00000000" w:usb3="00000000" w:csb0="2000009F" w:csb1="00000000"/>
  </w:font>
  <w:font w:name="Malgun Gothic">
    <w:panose1 w:val="020B0503020000020004"/>
    <w:charset w:val="81"/>
    <w:family w:val="swiss"/>
    <w:pitch w:val="default"/>
    <w:sig w:usb0="9000002F" w:usb1="29D77CFB" w:usb2="00000012" w:usb3="00000000" w:csb0="00080001" w:csb1="00000000"/>
  </w:font>
  <w:font w:name="Microsoft JhengHei">
    <w:panose1 w:val="020B0604030504040204"/>
    <w:charset w:val="88"/>
    <w:family w:val="swiss"/>
    <w:pitch w:val="default"/>
    <w:sig w:usb0="000002A7" w:usb1="28CF4400" w:usb2="00000016" w:usb3="00000000" w:csb0="00100009"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pict>
        <v:shape id="_x0000_s2049" o:spid="_x0000_s2049" o:spt="202" type="#_x0000_t202" style="position:absolute;left:0pt;margin-left:295.15pt;margin-top:770.9pt;height:12pt;width:5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pPr>
                  <w:spacing w:before="12"/>
                  <w:ind w:left="20" w:right="0" w:firstLine="0"/>
                  <w:jc w:val="left"/>
                  <w:rPr>
                    <w:rFonts w:ascii="Times New Roman"/>
                    <w:sz w:val="18"/>
                  </w:rPr>
                </w:pPr>
                <w:r>
                  <w:rPr>
                    <w:rFonts w:ascii="Times New Roman"/>
                    <w:sz w:val="18"/>
                  </w:rPr>
                  <w:t>I</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pict>
        <v:shape id="_x0000_s2050" o:spid="_x0000_s2050" o:spt="202" type="#_x0000_t202" style="position:absolute;left:0pt;margin-left:293.4pt;margin-top:770.9pt;height:12pt;width:8.5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pPr>
                  <w:spacing w:before="12"/>
                  <w:ind w:left="40" w:right="0" w:firstLine="0"/>
                  <w:jc w:val="left"/>
                  <w:rPr>
                    <w:rFonts w:ascii="Times New Roman"/>
                    <w:sz w:val="18"/>
                  </w:rPr>
                </w:pPr>
                <w:r>
                  <w:fldChar w:fldCharType="begin"/>
                </w:r>
                <w:r>
                  <w:rPr>
                    <w:rFonts w:ascii="Times New Roman"/>
                    <w:sz w:val="18"/>
                  </w:rPr>
                  <w:instrText xml:space="preserve"> PAGE </w:instrText>
                </w:r>
                <w:r>
                  <w:fldChar w:fldCharType="separate"/>
                </w:r>
                <w:r>
                  <w:t>1</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12"/>
      </w:rPr>
    </w:pPr>
    <w:r>
      <w:pict>
        <v:shape id="_x0000_s2051" o:spid="_x0000_s2051" o:spt="202" type="#_x0000_t202" style="position:absolute;left:0pt;margin-left:291.15pt;margin-top:770.9pt;height:12pt;width:13.1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pPr>
                  <w:spacing w:before="12"/>
                  <w:ind w:left="40" w:right="0" w:firstLine="0"/>
                  <w:jc w:val="left"/>
                  <w:rPr>
                    <w:rFonts w:ascii="Times New Roman"/>
                    <w:sz w:val="18"/>
                  </w:rPr>
                </w:pPr>
                <w:r>
                  <w:fldChar w:fldCharType="begin"/>
                </w:r>
                <w:r>
                  <w:rPr>
                    <w:rFonts w:ascii="Times New Roman"/>
                    <w:sz w:val="18"/>
                  </w:rPr>
                  <w:instrText xml:space="preserve"> PAGE </w:instrText>
                </w:r>
                <w:r>
                  <w:fldChar w:fldCharType="separate"/>
                </w:r>
                <w:r>
                  <w:t>16</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decimal"/>
      <w:lvlText w:val="%1."/>
      <w:lvlJc w:val="left"/>
      <w:pPr>
        <w:ind w:left="220" w:hanging="322"/>
        <w:jc w:val="left"/>
      </w:pPr>
      <w:rPr>
        <w:rFonts w:hint="default" w:ascii="仿宋" w:hAnsi="仿宋" w:eastAsia="仿宋" w:cs="仿宋"/>
        <w:spacing w:val="-2"/>
        <w:w w:val="99"/>
        <w:sz w:val="30"/>
        <w:szCs w:val="30"/>
        <w:lang w:val="zh-CN" w:eastAsia="zh-CN" w:bidi="zh-CN"/>
      </w:rPr>
    </w:lvl>
    <w:lvl w:ilvl="1" w:tentative="0">
      <w:start w:val="0"/>
      <w:numFmt w:val="bullet"/>
      <w:lvlText w:val="•"/>
      <w:lvlJc w:val="left"/>
      <w:pPr>
        <w:ind w:left="1128" w:hanging="322"/>
      </w:pPr>
      <w:rPr>
        <w:rFonts w:hint="default"/>
        <w:lang w:val="zh-CN" w:eastAsia="zh-CN" w:bidi="zh-CN"/>
      </w:rPr>
    </w:lvl>
    <w:lvl w:ilvl="2" w:tentative="0">
      <w:start w:val="0"/>
      <w:numFmt w:val="bullet"/>
      <w:lvlText w:val="•"/>
      <w:lvlJc w:val="left"/>
      <w:pPr>
        <w:ind w:left="2037" w:hanging="322"/>
      </w:pPr>
      <w:rPr>
        <w:rFonts w:hint="default"/>
        <w:lang w:val="zh-CN" w:eastAsia="zh-CN" w:bidi="zh-CN"/>
      </w:rPr>
    </w:lvl>
    <w:lvl w:ilvl="3" w:tentative="0">
      <w:start w:val="0"/>
      <w:numFmt w:val="bullet"/>
      <w:lvlText w:val="•"/>
      <w:lvlJc w:val="left"/>
      <w:pPr>
        <w:ind w:left="2945" w:hanging="322"/>
      </w:pPr>
      <w:rPr>
        <w:rFonts w:hint="default"/>
        <w:lang w:val="zh-CN" w:eastAsia="zh-CN" w:bidi="zh-CN"/>
      </w:rPr>
    </w:lvl>
    <w:lvl w:ilvl="4" w:tentative="0">
      <w:start w:val="0"/>
      <w:numFmt w:val="bullet"/>
      <w:lvlText w:val="•"/>
      <w:lvlJc w:val="left"/>
      <w:pPr>
        <w:ind w:left="3854" w:hanging="322"/>
      </w:pPr>
      <w:rPr>
        <w:rFonts w:hint="default"/>
        <w:lang w:val="zh-CN" w:eastAsia="zh-CN" w:bidi="zh-CN"/>
      </w:rPr>
    </w:lvl>
    <w:lvl w:ilvl="5" w:tentative="0">
      <w:start w:val="0"/>
      <w:numFmt w:val="bullet"/>
      <w:lvlText w:val="•"/>
      <w:lvlJc w:val="left"/>
      <w:pPr>
        <w:ind w:left="4763" w:hanging="322"/>
      </w:pPr>
      <w:rPr>
        <w:rFonts w:hint="default"/>
        <w:lang w:val="zh-CN" w:eastAsia="zh-CN" w:bidi="zh-CN"/>
      </w:rPr>
    </w:lvl>
    <w:lvl w:ilvl="6" w:tentative="0">
      <w:start w:val="0"/>
      <w:numFmt w:val="bullet"/>
      <w:lvlText w:val="•"/>
      <w:lvlJc w:val="left"/>
      <w:pPr>
        <w:ind w:left="5671" w:hanging="322"/>
      </w:pPr>
      <w:rPr>
        <w:rFonts w:hint="default"/>
        <w:lang w:val="zh-CN" w:eastAsia="zh-CN" w:bidi="zh-CN"/>
      </w:rPr>
    </w:lvl>
    <w:lvl w:ilvl="7" w:tentative="0">
      <w:start w:val="0"/>
      <w:numFmt w:val="bullet"/>
      <w:lvlText w:val="•"/>
      <w:lvlJc w:val="left"/>
      <w:pPr>
        <w:ind w:left="6580" w:hanging="322"/>
      </w:pPr>
      <w:rPr>
        <w:rFonts w:hint="default"/>
        <w:lang w:val="zh-CN" w:eastAsia="zh-CN" w:bidi="zh-CN"/>
      </w:rPr>
    </w:lvl>
    <w:lvl w:ilvl="8" w:tentative="0">
      <w:start w:val="0"/>
      <w:numFmt w:val="bullet"/>
      <w:lvlText w:val="•"/>
      <w:lvlJc w:val="left"/>
      <w:pPr>
        <w:ind w:left="7488" w:hanging="322"/>
      </w:pPr>
      <w:rPr>
        <w:rFonts w:hint="default"/>
        <w:lang w:val="zh-CN" w:eastAsia="zh-CN" w:bidi="zh-CN"/>
      </w:rPr>
    </w:lvl>
  </w:abstractNum>
  <w:abstractNum w:abstractNumId="1">
    <w:nsid w:val="9288B902"/>
    <w:multiLevelType w:val="multilevel"/>
    <w:tmpl w:val="9288B902"/>
    <w:lvl w:ilvl="0" w:tentative="0">
      <w:start w:val="1"/>
      <w:numFmt w:val="decimal"/>
      <w:lvlText w:val="%1."/>
      <w:lvlJc w:val="left"/>
      <w:pPr>
        <w:ind w:left="828" w:hanging="24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418" w:hanging="241"/>
      </w:pPr>
      <w:rPr>
        <w:rFonts w:hint="default"/>
        <w:lang w:val="zh-CN" w:eastAsia="zh-CN" w:bidi="zh-CN"/>
      </w:rPr>
    </w:lvl>
    <w:lvl w:ilvl="2" w:tentative="0">
      <w:start w:val="0"/>
      <w:numFmt w:val="bullet"/>
      <w:lvlText w:val="•"/>
      <w:lvlJc w:val="left"/>
      <w:pPr>
        <w:ind w:left="2016" w:hanging="241"/>
      </w:pPr>
      <w:rPr>
        <w:rFonts w:hint="default"/>
        <w:lang w:val="zh-CN" w:eastAsia="zh-CN" w:bidi="zh-CN"/>
      </w:rPr>
    </w:lvl>
    <w:lvl w:ilvl="3" w:tentative="0">
      <w:start w:val="0"/>
      <w:numFmt w:val="bullet"/>
      <w:lvlText w:val="•"/>
      <w:lvlJc w:val="left"/>
      <w:pPr>
        <w:ind w:left="2614" w:hanging="241"/>
      </w:pPr>
      <w:rPr>
        <w:rFonts w:hint="default"/>
        <w:lang w:val="zh-CN" w:eastAsia="zh-CN" w:bidi="zh-CN"/>
      </w:rPr>
    </w:lvl>
    <w:lvl w:ilvl="4" w:tentative="0">
      <w:start w:val="0"/>
      <w:numFmt w:val="bullet"/>
      <w:lvlText w:val="•"/>
      <w:lvlJc w:val="left"/>
      <w:pPr>
        <w:ind w:left="3212" w:hanging="241"/>
      </w:pPr>
      <w:rPr>
        <w:rFonts w:hint="default"/>
        <w:lang w:val="zh-CN" w:eastAsia="zh-CN" w:bidi="zh-CN"/>
      </w:rPr>
    </w:lvl>
    <w:lvl w:ilvl="5" w:tentative="0">
      <w:start w:val="0"/>
      <w:numFmt w:val="bullet"/>
      <w:lvlText w:val="•"/>
      <w:lvlJc w:val="left"/>
      <w:pPr>
        <w:ind w:left="3810" w:hanging="241"/>
      </w:pPr>
      <w:rPr>
        <w:rFonts w:hint="default"/>
        <w:lang w:val="zh-CN" w:eastAsia="zh-CN" w:bidi="zh-CN"/>
      </w:rPr>
    </w:lvl>
    <w:lvl w:ilvl="6" w:tentative="0">
      <w:start w:val="0"/>
      <w:numFmt w:val="bullet"/>
      <w:lvlText w:val="•"/>
      <w:lvlJc w:val="left"/>
      <w:pPr>
        <w:ind w:left="4408" w:hanging="241"/>
      </w:pPr>
      <w:rPr>
        <w:rFonts w:hint="default"/>
        <w:lang w:val="zh-CN" w:eastAsia="zh-CN" w:bidi="zh-CN"/>
      </w:rPr>
    </w:lvl>
    <w:lvl w:ilvl="7" w:tentative="0">
      <w:start w:val="0"/>
      <w:numFmt w:val="bullet"/>
      <w:lvlText w:val="•"/>
      <w:lvlJc w:val="left"/>
      <w:pPr>
        <w:ind w:left="5006" w:hanging="241"/>
      </w:pPr>
      <w:rPr>
        <w:rFonts w:hint="default"/>
        <w:lang w:val="zh-CN" w:eastAsia="zh-CN" w:bidi="zh-CN"/>
      </w:rPr>
    </w:lvl>
    <w:lvl w:ilvl="8" w:tentative="0">
      <w:start w:val="0"/>
      <w:numFmt w:val="bullet"/>
      <w:lvlText w:val="•"/>
      <w:lvlJc w:val="left"/>
      <w:pPr>
        <w:ind w:left="5604" w:hanging="241"/>
      </w:pPr>
      <w:rPr>
        <w:rFonts w:hint="default"/>
        <w:lang w:val="zh-CN" w:eastAsia="zh-CN" w:bidi="zh-CN"/>
      </w:rPr>
    </w:lvl>
  </w:abstractNum>
  <w:abstractNum w:abstractNumId="2">
    <w:nsid w:val="9C8AC8EF"/>
    <w:multiLevelType w:val="multilevel"/>
    <w:tmpl w:val="9C8AC8EF"/>
    <w:lvl w:ilvl="0" w:tentative="0">
      <w:start w:val="1"/>
      <w:numFmt w:val="decimal"/>
      <w:lvlText w:val="%1."/>
      <w:lvlJc w:val="left"/>
      <w:pPr>
        <w:ind w:left="828" w:hanging="24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418" w:hanging="241"/>
      </w:pPr>
      <w:rPr>
        <w:rFonts w:hint="default"/>
        <w:lang w:val="zh-CN" w:eastAsia="zh-CN" w:bidi="zh-CN"/>
      </w:rPr>
    </w:lvl>
    <w:lvl w:ilvl="2" w:tentative="0">
      <w:start w:val="0"/>
      <w:numFmt w:val="bullet"/>
      <w:lvlText w:val="•"/>
      <w:lvlJc w:val="left"/>
      <w:pPr>
        <w:ind w:left="2016" w:hanging="241"/>
      </w:pPr>
      <w:rPr>
        <w:rFonts w:hint="default"/>
        <w:lang w:val="zh-CN" w:eastAsia="zh-CN" w:bidi="zh-CN"/>
      </w:rPr>
    </w:lvl>
    <w:lvl w:ilvl="3" w:tentative="0">
      <w:start w:val="0"/>
      <w:numFmt w:val="bullet"/>
      <w:lvlText w:val="•"/>
      <w:lvlJc w:val="left"/>
      <w:pPr>
        <w:ind w:left="2614" w:hanging="241"/>
      </w:pPr>
      <w:rPr>
        <w:rFonts w:hint="default"/>
        <w:lang w:val="zh-CN" w:eastAsia="zh-CN" w:bidi="zh-CN"/>
      </w:rPr>
    </w:lvl>
    <w:lvl w:ilvl="4" w:tentative="0">
      <w:start w:val="0"/>
      <w:numFmt w:val="bullet"/>
      <w:lvlText w:val="•"/>
      <w:lvlJc w:val="left"/>
      <w:pPr>
        <w:ind w:left="3212" w:hanging="241"/>
      </w:pPr>
      <w:rPr>
        <w:rFonts w:hint="default"/>
        <w:lang w:val="zh-CN" w:eastAsia="zh-CN" w:bidi="zh-CN"/>
      </w:rPr>
    </w:lvl>
    <w:lvl w:ilvl="5" w:tentative="0">
      <w:start w:val="0"/>
      <w:numFmt w:val="bullet"/>
      <w:lvlText w:val="•"/>
      <w:lvlJc w:val="left"/>
      <w:pPr>
        <w:ind w:left="3810" w:hanging="241"/>
      </w:pPr>
      <w:rPr>
        <w:rFonts w:hint="default"/>
        <w:lang w:val="zh-CN" w:eastAsia="zh-CN" w:bidi="zh-CN"/>
      </w:rPr>
    </w:lvl>
    <w:lvl w:ilvl="6" w:tentative="0">
      <w:start w:val="0"/>
      <w:numFmt w:val="bullet"/>
      <w:lvlText w:val="•"/>
      <w:lvlJc w:val="left"/>
      <w:pPr>
        <w:ind w:left="4408" w:hanging="241"/>
      </w:pPr>
      <w:rPr>
        <w:rFonts w:hint="default"/>
        <w:lang w:val="zh-CN" w:eastAsia="zh-CN" w:bidi="zh-CN"/>
      </w:rPr>
    </w:lvl>
    <w:lvl w:ilvl="7" w:tentative="0">
      <w:start w:val="0"/>
      <w:numFmt w:val="bullet"/>
      <w:lvlText w:val="•"/>
      <w:lvlJc w:val="left"/>
      <w:pPr>
        <w:ind w:left="5006" w:hanging="241"/>
      </w:pPr>
      <w:rPr>
        <w:rFonts w:hint="default"/>
        <w:lang w:val="zh-CN" w:eastAsia="zh-CN" w:bidi="zh-CN"/>
      </w:rPr>
    </w:lvl>
    <w:lvl w:ilvl="8" w:tentative="0">
      <w:start w:val="0"/>
      <w:numFmt w:val="bullet"/>
      <w:lvlText w:val="•"/>
      <w:lvlJc w:val="left"/>
      <w:pPr>
        <w:ind w:left="5604" w:hanging="241"/>
      </w:pPr>
      <w:rPr>
        <w:rFonts w:hint="default"/>
        <w:lang w:val="zh-CN" w:eastAsia="zh-CN" w:bidi="zh-CN"/>
      </w:rPr>
    </w:lvl>
  </w:abstractNum>
  <w:abstractNum w:abstractNumId="3">
    <w:nsid w:val="B0F1ACD9"/>
    <w:multiLevelType w:val="multilevel"/>
    <w:tmpl w:val="B0F1ACD9"/>
    <w:lvl w:ilvl="0" w:tentative="0">
      <w:start w:val="1"/>
      <w:numFmt w:val="decimal"/>
      <w:lvlText w:val="%1."/>
      <w:lvlJc w:val="left"/>
      <w:pPr>
        <w:ind w:left="827" w:hanging="24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362" w:hanging="241"/>
      </w:pPr>
      <w:rPr>
        <w:rFonts w:hint="default"/>
        <w:lang w:val="zh-CN" w:eastAsia="zh-CN" w:bidi="zh-CN"/>
      </w:rPr>
    </w:lvl>
    <w:lvl w:ilvl="2" w:tentative="0">
      <w:start w:val="0"/>
      <w:numFmt w:val="bullet"/>
      <w:lvlText w:val="•"/>
      <w:lvlJc w:val="left"/>
      <w:pPr>
        <w:ind w:left="1905" w:hanging="241"/>
      </w:pPr>
      <w:rPr>
        <w:rFonts w:hint="default"/>
        <w:lang w:val="zh-CN" w:eastAsia="zh-CN" w:bidi="zh-CN"/>
      </w:rPr>
    </w:lvl>
    <w:lvl w:ilvl="3" w:tentative="0">
      <w:start w:val="0"/>
      <w:numFmt w:val="bullet"/>
      <w:lvlText w:val="•"/>
      <w:lvlJc w:val="left"/>
      <w:pPr>
        <w:ind w:left="2447" w:hanging="241"/>
      </w:pPr>
      <w:rPr>
        <w:rFonts w:hint="default"/>
        <w:lang w:val="zh-CN" w:eastAsia="zh-CN" w:bidi="zh-CN"/>
      </w:rPr>
    </w:lvl>
    <w:lvl w:ilvl="4" w:tentative="0">
      <w:start w:val="0"/>
      <w:numFmt w:val="bullet"/>
      <w:lvlText w:val="•"/>
      <w:lvlJc w:val="left"/>
      <w:pPr>
        <w:ind w:left="2990" w:hanging="241"/>
      </w:pPr>
      <w:rPr>
        <w:rFonts w:hint="default"/>
        <w:lang w:val="zh-CN" w:eastAsia="zh-CN" w:bidi="zh-CN"/>
      </w:rPr>
    </w:lvl>
    <w:lvl w:ilvl="5" w:tentative="0">
      <w:start w:val="0"/>
      <w:numFmt w:val="bullet"/>
      <w:lvlText w:val="•"/>
      <w:lvlJc w:val="left"/>
      <w:pPr>
        <w:ind w:left="3533" w:hanging="241"/>
      </w:pPr>
      <w:rPr>
        <w:rFonts w:hint="default"/>
        <w:lang w:val="zh-CN" w:eastAsia="zh-CN" w:bidi="zh-CN"/>
      </w:rPr>
    </w:lvl>
    <w:lvl w:ilvl="6" w:tentative="0">
      <w:start w:val="0"/>
      <w:numFmt w:val="bullet"/>
      <w:lvlText w:val="•"/>
      <w:lvlJc w:val="left"/>
      <w:pPr>
        <w:ind w:left="4075" w:hanging="241"/>
      </w:pPr>
      <w:rPr>
        <w:rFonts w:hint="default"/>
        <w:lang w:val="zh-CN" w:eastAsia="zh-CN" w:bidi="zh-CN"/>
      </w:rPr>
    </w:lvl>
    <w:lvl w:ilvl="7" w:tentative="0">
      <w:start w:val="0"/>
      <w:numFmt w:val="bullet"/>
      <w:lvlText w:val="•"/>
      <w:lvlJc w:val="left"/>
      <w:pPr>
        <w:ind w:left="4618" w:hanging="241"/>
      </w:pPr>
      <w:rPr>
        <w:rFonts w:hint="default"/>
        <w:lang w:val="zh-CN" w:eastAsia="zh-CN" w:bidi="zh-CN"/>
      </w:rPr>
    </w:lvl>
    <w:lvl w:ilvl="8" w:tentative="0">
      <w:start w:val="0"/>
      <w:numFmt w:val="bullet"/>
      <w:lvlText w:val="•"/>
      <w:lvlJc w:val="left"/>
      <w:pPr>
        <w:ind w:left="5160" w:hanging="241"/>
      </w:pPr>
      <w:rPr>
        <w:rFonts w:hint="default"/>
        <w:lang w:val="zh-CN" w:eastAsia="zh-CN" w:bidi="zh-CN"/>
      </w:rPr>
    </w:lvl>
  </w:abstractNum>
  <w:abstractNum w:abstractNumId="4">
    <w:nsid w:val="B5E306ED"/>
    <w:multiLevelType w:val="multilevel"/>
    <w:tmpl w:val="B5E306ED"/>
    <w:lvl w:ilvl="0" w:tentative="0">
      <w:start w:val="1"/>
      <w:numFmt w:val="decimal"/>
      <w:lvlText w:val="（%1）"/>
      <w:lvlJc w:val="left"/>
      <w:pPr>
        <w:ind w:left="1661" w:hanging="800"/>
        <w:jc w:val="left"/>
      </w:pPr>
      <w:rPr>
        <w:rFonts w:hint="default" w:ascii="仿宋" w:hAnsi="仿宋" w:eastAsia="仿宋" w:cs="仿宋"/>
        <w:w w:val="99"/>
        <w:sz w:val="30"/>
        <w:szCs w:val="30"/>
        <w:lang w:val="zh-CN" w:eastAsia="zh-CN" w:bidi="zh-CN"/>
      </w:rPr>
    </w:lvl>
    <w:lvl w:ilvl="1" w:tentative="0">
      <w:start w:val="0"/>
      <w:numFmt w:val="bullet"/>
      <w:lvlText w:val="•"/>
      <w:lvlJc w:val="left"/>
      <w:pPr>
        <w:ind w:left="2424" w:hanging="800"/>
      </w:pPr>
      <w:rPr>
        <w:rFonts w:hint="default"/>
        <w:lang w:val="zh-CN" w:eastAsia="zh-CN" w:bidi="zh-CN"/>
      </w:rPr>
    </w:lvl>
    <w:lvl w:ilvl="2" w:tentative="0">
      <w:start w:val="0"/>
      <w:numFmt w:val="bullet"/>
      <w:lvlText w:val="•"/>
      <w:lvlJc w:val="left"/>
      <w:pPr>
        <w:ind w:left="3189" w:hanging="800"/>
      </w:pPr>
      <w:rPr>
        <w:rFonts w:hint="default"/>
        <w:lang w:val="zh-CN" w:eastAsia="zh-CN" w:bidi="zh-CN"/>
      </w:rPr>
    </w:lvl>
    <w:lvl w:ilvl="3" w:tentative="0">
      <w:start w:val="0"/>
      <w:numFmt w:val="bullet"/>
      <w:lvlText w:val="•"/>
      <w:lvlJc w:val="left"/>
      <w:pPr>
        <w:ind w:left="3953" w:hanging="800"/>
      </w:pPr>
      <w:rPr>
        <w:rFonts w:hint="default"/>
        <w:lang w:val="zh-CN" w:eastAsia="zh-CN" w:bidi="zh-CN"/>
      </w:rPr>
    </w:lvl>
    <w:lvl w:ilvl="4" w:tentative="0">
      <w:start w:val="0"/>
      <w:numFmt w:val="bullet"/>
      <w:lvlText w:val="•"/>
      <w:lvlJc w:val="left"/>
      <w:pPr>
        <w:ind w:left="4718" w:hanging="800"/>
      </w:pPr>
      <w:rPr>
        <w:rFonts w:hint="default"/>
        <w:lang w:val="zh-CN" w:eastAsia="zh-CN" w:bidi="zh-CN"/>
      </w:rPr>
    </w:lvl>
    <w:lvl w:ilvl="5" w:tentative="0">
      <w:start w:val="0"/>
      <w:numFmt w:val="bullet"/>
      <w:lvlText w:val="•"/>
      <w:lvlJc w:val="left"/>
      <w:pPr>
        <w:ind w:left="5483" w:hanging="800"/>
      </w:pPr>
      <w:rPr>
        <w:rFonts w:hint="default"/>
        <w:lang w:val="zh-CN" w:eastAsia="zh-CN" w:bidi="zh-CN"/>
      </w:rPr>
    </w:lvl>
    <w:lvl w:ilvl="6" w:tentative="0">
      <w:start w:val="0"/>
      <w:numFmt w:val="bullet"/>
      <w:lvlText w:val="•"/>
      <w:lvlJc w:val="left"/>
      <w:pPr>
        <w:ind w:left="6247" w:hanging="800"/>
      </w:pPr>
      <w:rPr>
        <w:rFonts w:hint="default"/>
        <w:lang w:val="zh-CN" w:eastAsia="zh-CN" w:bidi="zh-CN"/>
      </w:rPr>
    </w:lvl>
    <w:lvl w:ilvl="7" w:tentative="0">
      <w:start w:val="0"/>
      <w:numFmt w:val="bullet"/>
      <w:lvlText w:val="•"/>
      <w:lvlJc w:val="left"/>
      <w:pPr>
        <w:ind w:left="7012" w:hanging="800"/>
      </w:pPr>
      <w:rPr>
        <w:rFonts w:hint="default"/>
        <w:lang w:val="zh-CN" w:eastAsia="zh-CN" w:bidi="zh-CN"/>
      </w:rPr>
    </w:lvl>
    <w:lvl w:ilvl="8" w:tentative="0">
      <w:start w:val="0"/>
      <w:numFmt w:val="bullet"/>
      <w:lvlText w:val="•"/>
      <w:lvlJc w:val="left"/>
      <w:pPr>
        <w:ind w:left="7776" w:hanging="800"/>
      </w:pPr>
      <w:rPr>
        <w:rFonts w:hint="default"/>
        <w:lang w:val="zh-CN" w:eastAsia="zh-CN" w:bidi="zh-CN"/>
      </w:rPr>
    </w:lvl>
  </w:abstractNum>
  <w:abstractNum w:abstractNumId="5">
    <w:nsid w:val="BE923771"/>
    <w:multiLevelType w:val="multilevel"/>
    <w:tmpl w:val="BE923771"/>
    <w:lvl w:ilvl="0" w:tentative="0">
      <w:start w:val="1"/>
      <w:numFmt w:val="decimal"/>
      <w:lvlText w:val="%1."/>
      <w:lvlJc w:val="left"/>
      <w:pPr>
        <w:ind w:left="107" w:hanging="245"/>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770" w:hanging="245"/>
      </w:pPr>
      <w:rPr>
        <w:rFonts w:hint="default"/>
        <w:lang w:val="zh-CN" w:eastAsia="zh-CN" w:bidi="zh-CN"/>
      </w:rPr>
    </w:lvl>
    <w:lvl w:ilvl="2" w:tentative="0">
      <w:start w:val="0"/>
      <w:numFmt w:val="bullet"/>
      <w:lvlText w:val="•"/>
      <w:lvlJc w:val="left"/>
      <w:pPr>
        <w:ind w:left="1440" w:hanging="245"/>
      </w:pPr>
      <w:rPr>
        <w:rFonts w:hint="default"/>
        <w:lang w:val="zh-CN" w:eastAsia="zh-CN" w:bidi="zh-CN"/>
      </w:rPr>
    </w:lvl>
    <w:lvl w:ilvl="3" w:tentative="0">
      <w:start w:val="0"/>
      <w:numFmt w:val="bullet"/>
      <w:lvlText w:val="•"/>
      <w:lvlJc w:val="left"/>
      <w:pPr>
        <w:ind w:left="2110" w:hanging="245"/>
      </w:pPr>
      <w:rPr>
        <w:rFonts w:hint="default"/>
        <w:lang w:val="zh-CN" w:eastAsia="zh-CN" w:bidi="zh-CN"/>
      </w:rPr>
    </w:lvl>
    <w:lvl w:ilvl="4" w:tentative="0">
      <w:start w:val="0"/>
      <w:numFmt w:val="bullet"/>
      <w:lvlText w:val="•"/>
      <w:lvlJc w:val="left"/>
      <w:pPr>
        <w:ind w:left="2780" w:hanging="245"/>
      </w:pPr>
      <w:rPr>
        <w:rFonts w:hint="default"/>
        <w:lang w:val="zh-CN" w:eastAsia="zh-CN" w:bidi="zh-CN"/>
      </w:rPr>
    </w:lvl>
    <w:lvl w:ilvl="5" w:tentative="0">
      <w:start w:val="0"/>
      <w:numFmt w:val="bullet"/>
      <w:lvlText w:val="•"/>
      <w:lvlJc w:val="left"/>
      <w:pPr>
        <w:ind w:left="3450" w:hanging="245"/>
      </w:pPr>
      <w:rPr>
        <w:rFonts w:hint="default"/>
        <w:lang w:val="zh-CN" w:eastAsia="zh-CN" w:bidi="zh-CN"/>
      </w:rPr>
    </w:lvl>
    <w:lvl w:ilvl="6" w:tentative="0">
      <w:start w:val="0"/>
      <w:numFmt w:val="bullet"/>
      <w:lvlText w:val="•"/>
      <w:lvlJc w:val="left"/>
      <w:pPr>
        <w:ind w:left="4120" w:hanging="245"/>
      </w:pPr>
      <w:rPr>
        <w:rFonts w:hint="default"/>
        <w:lang w:val="zh-CN" w:eastAsia="zh-CN" w:bidi="zh-CN"/>
      </w:rPr>
    </w:lvl>
    <w:lvl w:ilvl="7" w:tentative="0">
      <w:start w:val="0"/>
      <w:numFmt w:val="bullet"/>
      <w:lvlText w:val="•"/>
      <w:lvlJc w:val="left"/>
      <w:pPr>
        <w:ind w:left="4790" w:hanging="245"/>
      </w:pPr>
      <w:rPr>
        <w:rFonts w:hint="default"/>
        <w:lang w:val="zh-CN" w:eastAsia="zh-CN" w:bidi="zh-CN"/>
      </w:rPr>
    </w:lvl>
    <w:lvl w:ilvl="8" w:tentative="0">
      <w:start w:val="0"/>
      <w:numFmt w:val="bullet"/>
      <w:lvlText w:val="•"/>
      <w:lvlJc w:val="left"/>
      <w:pPr>
        <w:ind w:left="5460" w:hanging="245"/>
      </w:pPr>
      <w:rPr>
        <w:rFonts w:hint="default"/>
        <w:lang w:val="zh-CN" w:eastAsia="zh-CN" w:bidi="zh-CN"/>
      </w:rPr>
    </w:lvl>
  </w:abstractNum>
  <w:abstractNum w:abstractNumId="6">
    <w:nsid w:val="BF205925"/>
    <w:multiLevelType w:val="multilevel"/>
    <w:tmpl w:val="BF205925"/>
    <w:lvl w:ilvl="0" w:tentative="0">
      <w:start w:val="1"/>
      <w:numFmt w:val="decimal"/>
      <w:lvlText w:val="%1."/>
      <w:lvlJc w:val="left"/>
      <w:pPr>
        <w:ind w:left="220" w:hanging="322"/>
        <w:jc w:val="left"/>
      </w:pPr>
      <w:rPr>
        <w:rFonts w:hint="default" w:ascii="仿宋" w:hAnsi="仿宋" w:eastAsia="仿宋" w:cs="仿宋"/>
        <w:spacing w:val="-2"/>
        <w:w w:val="99"/>
        <w:sz w:val="30"/>
        <w:szCs w:val="30"/>
        <w:lang w:val="zh-CN" w:eastAsia="zh-CN" w:bidi="zh-CN"/>
      </w:rPr>
    </w:lvl>
    <w:lvl w:ilvl="1" w:tentative="0">
      <w:start w:val="0"/>
      <w:numFmt w:val="bullet"/>
      <w:lvlText w:val="•"/>
      <w:lvlJc w:val="left"/>
      <w:pPr>
        <w:ind w:left="1128" w:hanging="322"/>
      </w:pPr>
      <w:rPr>
        <w:rFonts w:hint="default"/>
        <w:lang w:val="zh-CN" w:eastAsia="zh-CN" w:bidi="zh-CN"/>
      </w:rPr>
    </w:lvl>
    <w:lvl w:ilvl="2" w:tentative="0">
      <w:start w:val="0"/>
      <w:numFmt w:val="bullet"/>
      <w:lvlText w:val="•"/>
      <w:lvlJc w:val="left"/>
      <w:pPr>
        <w:ind w:left="2037" w:hanging="322"/>
      </w:pPr>
      <w:rPr>
        <w:rFonts w:hint="default"/>
        <w:lang w:val="zh-CN" w:eastAsia="zh-CN" w:bidi="zh-CN"/>
      </w:rPr>
    </w:lvl>
    <w:lvl w:ilvl="3" w:tentative="0">
      <w:start w:val="0"/>
      <w:numFmt w:val="bullet"/>
      <w:lvlText w:val="•"/>
      <w:lvlJc w:val="left"/>
      <w:pPr>
        <w:ind w:left="2945" w:hanging="322"/>
      </w:pPr>
      <w:rPr>
        <w:rFonts w:hint="default"/>
        <w:lang w:val="zh-CN" w:eastAsia="zh-CN" w:bidi="zh-CN"/>
      </w:rPr>
    </w:lvl>
    <w:lvl w:ilvl="4" w:tentative="0">
      <w:start w:val="0"/>
      <w:numFmt w:val="bullet"/>
      <w:lvlText w:val="•"/>
      <w:lvlJc w:val="left"/>
      <w:pPr>
        <w:ind w:left="3854" w:hanging="322"/>
      </w:pPr>
      <w:rPr>
        <w:rFonts w:hint="default"/>
        <w:lang w:val="zh-CN" w:eastAsia="zh-CN" w:bidi="zh-CN"/>
      </w:rPr>
    </w:lvl>
    <w:lvl w:ilvl="5" w:tentative="0">
      <w:start w:val="0"/>
      <w:numFmt w:val="bullet"/>
      <w:lvlText w:val="•"/>
      <w:lvlJc w:val="left"/>
      <w:pPr>
        <w:ind w:left="4763" w:hanging="322"/>
      </w:pPr>
      <w:rPr>
        <w:rFonts w:hint="default"/>
        <w:lang w:val="zh-CN" w:eastAsia="zh-CN" w:bidi="zh-CN"/>
      </w:rPr>
    </w:lvl>
    <w:lvl w:ilvl="6" w:tentative="0">
      <w:start w:val="0"/>
      <w:numFmt w:val="bullet"/>
      <w:lvlText w:val="•"/>
      <w:lvlJc w:val="left"/>
      <w:pPr>
        <w:ind w:left="5671" w:hanging="322"/>
      </w:pPr>
      <w:rPr>
        <w:rFonts w:hint="default"/>
        <w:lang w:val="zh-CN" w:eastAsia="zh-CN" w:bidi="zh-CN"/>
      </w:rPr>
    </w:lvl>
    <w:lvl w:ilvl="7" w:tentative="0">
      <w:start w:val="0"/>
      <w:numFmt w:val="bullet"/>
      <w:lvlText w:val="•"/>
      <w:lvlJc w:val="left"/>
      <w:pPr>
        <w:ind w:left="6580" w:hanging="322"/>
      </w:pPr>
      <w:rPr>
        <w:rFonts w:hint="default"/>
        <w:lang w:val="zh-CN" w:eastAsia="zh-CN" w:bidi="zh-CN"/>
      </w:rPr>
    </w:lvl>
    <w:lvl w:ilvl="8" w:tentative="0">
      <w:start w:val="0"/>
      <w:numFmt w:val="bullet"/>
      <w:lvlText w:val="•"/>
      <w:lvlJc w:val="left"/>
      <w:pPr>
        <w:ind w:left="7488" w:hanging="322"/>
      </w:pPr>
      <w:rPr>
        <w:rFonts w:hint="default"/>
        <w:lang w:val="zh-CN" w:eastAsia="zh-CN" w:bidi="zh-CN"/>
      </w:rPr>
    </w:lvl>
  </w:abstractNum>
  <w:abstractNum w:abstractNumId="7">
    <w:nsid w:val="C8879AEF"/>
    <w:multiLevelType w:val="multilevel"/>
    <w:tmpl w:val="C8879AEF"/>
    <w:lvl w:ilvl="0" w:tentative="0">
      <w:start w:val="1"/>
      <w:numFmt w:val="decimal"/>
      <w:lvlText w:val="%1."/>
      <w:lvlJc w:val="left"/>
      <w:pPr>
        <w:ind w:left="1182" w:hanging="322"/>
        <w:jc w:val="left"/>
      </w:pPr>
      <w:rPr>
        <w:rFonts w:hint="default" w:ascii="仿宋" w:hAnsi="仿宋" w:eastAsia="仿宋" w:cs="仿宋"/>
        <w:spacing w:val="-2"/>
        <w:w w:val="99"/>
        <w:sz w:val="30"/>
        <w:szCs w:val="30"/>
        <w:lang w:val="zh-CN" w:eastAsia="zh-CN" w:bidi="zh-CN"/>
      </w:rPr>
    </w:lvl>
    <w:lvl w:ilvl="1" w:tentative="0">
      <w:start w:val="0"/>
      <w:numFmt w:val="bullet"/>
      <w:lvlText w:val="•"/>
      <w:lvlJc w:val="left"/>
      <w:pPr>
        <w:ind w:left="1992" w:hanging="322"/>
      </w:pPr>
      <w:rPr>
        <w:rFonts w:hint="default"/>
        <w:lang w:val="zh-CN" w:eastAsia="zh-CN" w:bidi="zh-CN"/>
      </w:rPr>
    </w:lvl>
    <w:lvl w:ilvl="2" w:tentative="0">
      <w:start w:val="0"/>
      <w:numFmt w:val="bullet"/>
      <w:lvlText w:val="•"/>
      <w:lvlJc w:val="left"/>
      <w:pPr>
        <w:ind w:left="2805" w:hanging="322"/>
      </w:pPr>
      <w:rPr>
        <w:rFonts w:hint="default"/>
        <w:lang w:val="zh-CN" w:eastAsia="zh-CN" w:bidi="zh-CN"/>
      </w:rPr>
    </w:lvl>
    <w:lvl w:ilvl="3" w:tentative="0">
      <w:start w:val="0"/>
      <w:numFmt w:val="bullet"/>
      <w:lvlText w:val="•"/>
      <w:lvlJc w:val="left"/>
      <w:pPr>
        <w:ind w:left="3617" w:hanging="322"/>
      </w:pPr>
      <w:rPr>
        <w:rFonts w:hint="default"/>
        <w:lang w:val="zh-CN" w:eastAsia="zh-CN" w:bidi="zh-CN"/>
      </w:rPr>
    </w:lvl>
    <w:lvl w:ilvl="4" w:tentative="0">
      <w:start w:val="0"/>
      <w:numFmt w:val="bullet"/>
      <w:lvlText w:val="•"/>
      <w:lvlJc w:val="left"/>
      <w:pPr>
        <w:ind w:left="4430" w:hanging="322"/>
      </w:pPr>
      <w:rPr>
        <w:rFonts w:hint="default"/>
        <w:lang w:val="zh-CN" w:eastAsia="zh-CN" w:bidi="zh-CN"/>
      </w:rPr>
    </w:lvl>
    <w:lvl w:ilvl="5" w:tentative="0">
      <w:start w:val="0"/>
      <w:numFmt w:val="bullet"/>
      <w:lvlText w:val="•"/>
      <w:lvlJc w:val="left"/>
      <w:pPr>
        <w:ind w:left="5243" w:hanging="322"/>
      </w:pPr>
      <w:rPr>
        <w:rFonts w:hint="default"/>
        <w:lang w:val="zh-CN" w:eastAsia="zh-CN" w:bidi="zh-CN"/>
      </w:rPr>
    </w:lvl>
    <w:lvl w:ilvl="6" w:tentative="0">
      <w:start w:val="0"/>
      <w:numFmt w:val="bullet"/>
      <w:lvlText w:val="•"/>
      <w:lvlJc w:val="left"/>
      <w:pPr>
        <w:ind w:left="6055" w:hanging="322"/>
      </w:pPr>
      <w:rPr>
        <w:rFonts w:hint="default"/>
        <w:lang w:val="zh-CN" w:eastAsia="zh-CN" w:bidi="zh-CN"/>
      </w:rPr>
    </w:lvl>
    <w:lvl w:ilvl="7" w:tentative="0">
      <w:start w:val="0"/>
      <w:numFmt w:val="bullet"/>
      <w:lvlText w:val="•"/>
      <w:lvlJc w:val="left"/>
      <w:pPr>
        <w:ind w:left="6868" w:hanging="322"/>
      </w:pPr>
      <w:rPr>
        <w:rFonts w:hint="default"/>
        <w:lang w:val="zh-CN" w:eastAsia="zh-CN" w:bidi="zh-CN"/>
      </w:rPr>
    </w:lvl>
    <w:lvl w:ilvl="8" w:tentative="0">
      <w:start w:val="0"/>
      <w:numFmt w:val="bullet"/>
      <w:lvlText w:val="•"/>
      <w:lvlJc w:val="left"/>
      <w:pPr>
        <w:ind w:left="7680" w:hanging="322"/>
      </w:pPr>
      <w:rPr>
        <w:rFonts w:hint="default"/>
        <w:lang w:val="zh-CN" w:eastAsia="zh-CN" w:bidi="zh-CN"/>
      </w:rPr>
    </w:lvl>
  </w:abstractNum>
  <w:abstractNum w:abstractNumId="8">
    <w:nsid w:val="CF092B84"/>
    <w:multiLevelType w:val="multilevel"/>
    <w:tmpl w:val="CF092B84"/>
    <w:lvl w:ilvl="0" w:tentative="0">
      <w:start w:val="1"/>
      <w:numFmt w:val="decimal"/>
      <w:lvlText w:val="%1."/>
      <w:lvlJc w:val="left"/>
      <w:pPr>
        <w:ind w:left="220" w:hanging="327"/>
        <w:jc w:val="left"/>
      </w:pPr>
      <w:rPr>
        <w:rFonts w:hint="default" w:ascii="仿宋_GB2312" w:hAnsi="仿宋_GB2312" w:eastAsia="仿宋_GB2312" w:cs="仿宋_GB2312"/>
        <w:spacing w:val="1"/>
        <w:w w:val="99"/>
        <w:sz w:val="30"/>
        <w:szCs w:val="30"/>
        <w:lang w:val="zh-CN" w:eastAsia="zh-CN" w:bidi="zh-CN"/>
      </w:rPr>
    </w:lvl>
    <w:lvl w:ilvl="1" w:tentative="0">
      <w:start w:val="0"/>
      <w:numFmt w:val="bullet"/>
      <w:lvlText w:val="•"/>
      <w:lvlJc w:val="left"/>
      <w:pPr>
        <w:ind w:left="1128" w:hanging="327"/>
      </w:pPr>
      <w:rPr>
        <w:rFonts w:hint="default"/>
        <w:lang w:val="zh-CN" w:eastAsia="zh-CN" w:bidi="zh-CN"/>
      </w:rPr>
    </w:lvl>
    <w:lvl w:ilvl="2" w:tentative="0">
      <w:start w:val="0"/>
      <w:numFmt w:val="bullet"/>
      <w:lvlText w:val="•"/>
      <w:lvlJc w:val="left"/>
      <w:pPr>
        <w:ind w:left="2037" w:hanging="327"/>
      </w:pPr>
      <w:rPr>
        <w:rFonts w:hint="default"/>
        <w:lang w:val="zh-CN" w:eastAsia="zh-CN" w:bidi="zh-CN"/>
      </w:rPr>
    </w:lvl>
    <w:lvl w:ilvl="3" w:tentative="0">
      <w:start w:val="0"/>
      <w:numFmt w:val="bullet"/>
      <w:lvlText w:val="•"/>
      <w:lvlJc w:val="left"/>
      <w:pPr>
        <w:ind w:left="2945" w:hanging="327"/>
      </w:pPr>
      <w:rPr>
        <w:rFonts w:hint="default"/>
        <w:lang w:val="zh-CN" w:eastAsia="zh-CN" w:bidi="zh-CN"/>
      </w:rPr>
    </w:lvl>
    <w:lvl w:ilvl="4" w:tentative="0">
      <w:start w:val="0"/>
      <w:numFmt w:val="bullet"/>
      <w:lvlText w:val="•"/>
      <w:lvlJc w:val="left"/>
      <w:pPr>
        <w:ind w:left="3854" w:hanging="327"/>
      </w:pPr>
      <w:rPr>
        <w:rFonts w:hint="default"/>
        <w:lang w:val="zh-CN" w:eastAsia="zh-CN" w:bidi="zh-CN"/>
      </w:rPr>
    </w:lvl>
    <w:lvl w:ilvl="5" w:tentative="0">
      <w:start w:val="0"/>
      <w:numFmt w:val="bullet"/>
      <w:lvlText w:val="•"/>
      <w:lvlJc w:val="left"/>
      <w:pPr>
        <w:ind w:left="4763" w:hanging="327"/>
      </w:pPr>
      <w:rPr>
        <w:rFonts w:hint="default"/>
        <w:lang w:val="zh-CN" w:eastAsia="zh-CN" w:bidi="zh-CN"/>
      </w:rPr>
    </w:lvl>
    <w:lvl w:ilvl="6" w:tentative="0">
      <w:start w:val="0"/>
      <w:numFmt w:val="bullet"/>
      <w:lvlText w:val="•"/>
      <w:lvlJc w:val="left"/>
      <w:pPr>
        <w:ind w:left="5671" w:hanging="327"/>
      </w:pPr>
      <w:rPr>
        <w:rFonts w:hint="default"/>
        <w:lang w:val="zh-CN" w:eastAsia="zh-CN" w:bidi="zh-CN"/>
      </w:rPr>
    </w:lvl>
    <w:lvl w:ilvl="7" w:tentative="0">
      <w:start w:val="0"/>
      <w:numFmt w:val="bullet"/>
      <w:lvlText w:val="•"/>
      <w:lvlJc w:val="left"/>
      <w:pPr>
        <w:ind w:left="6580" w:hanging="327"/>
      </w:pPr>
      <w:rPr>
        <w:rFonts w:hint="default"/>
        <w:lang w:val="zh-CN" w:eastAsia="zh-CN" w:bidi="zh-CN"/>
      </w:rPr>
    </w:lvl>
    <w:lvl w:ilvl="8" w:tentative="0">
      <w:start w:val="0"/>
      <w:numFmt w:val="bullet"/>
      <w:lvlText w:val="•"/>
      <w:lvlJc w:val="left"/>
      <w:pPr>
        <w:ind w:left="7488" w:hanging="327"/>
      </w:pPr>
      <w:rPr>
        <w:rFonts w:hint="default"/>
        <w:lang w:val="zh-CN" w:eastAsia="zh-CN" w:bidi="zh-CN"/>
      </w:rPr>
    </w:lvl>
  </w:abstractNum>
  <w:abstractNum w:abstractNumId="9">
    <w:nsid w:val="D7F9FE59"/>
    <w:multiLevelType w:val="multilevel"/>
    <w:tmpl w:val="D7F9FE59"/>
    <w:lvl w:ilvl="0" w:tentative="0">
      <w:start w:val="1"/>
      <w:numFmt w:val="decimal"/>
      <w:lvlText w:val="%1."/>
      <w:lvlJc w:val="left"/>
      <w:pPr>
        <w:ind w:left="828" w:hanging="24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418" w:hanging="241"/>
      </w:pPr>
      <w:rPr>
        <w:rFonts w:hint="default"/>
        <w:lang w:val="zh-CN" w:eastAsia="zh-CN" w:bidi="zh-CN"/>
      </w:rPr>
    </w:lvl>
    <w:lvl w:ilvl="2" w:tentative="0">
      <w:start w:val="0"/>
      <w:numFmt w:val="bullet"/>
      <w:lvlText w:val="•"/>
      <w:lvlJc w:val="left"/>
      <w:pPr>
        <w:ind w:left="2016" w:hanging="241"/>
      </w:pPr>
      <w:rPr>
        <w:rFonts w:hint="default"/>
        <w:lang w:val="zh-CN" w:eastAsia="zh-CN" w:bidi="zh-CN"/>
      </w:rPr>
    </w:lvl>
    <w:lvl w:ilvl="3" w:tentative="0">
      <w:start w:val="0"/>
      <w:numFmt w:val="bullet"/>
      <w:lvlText w:val="•"/>
      <w:lvlJc w:val="left"/>
      <w:pPr>
        <w:ind w:left="2614" w:hanging="241"/>
      </w:pPr>
      <w:rPr>
        <w:rFonts w:hint="default"/>
        <w:lang w:val="zh-CN" w:eastAsia="zh-CN" w:bidi="zh-CN"/>
      </w:rPr>
    </w:lvl>
    <w:lvl w:ilvl="4" w:tentative="0">
      <w:start w:val="0"/>
      <w:numFmt w:val="bullet"/>
      <w:lvlText w:val="•"/>
      <w:lvlJc w:val="left"/>
      <w:pPr>
        <w:ind w:left="3212" w:hanging="241"/>
      </w:pPr>
      <w:rPr>
        <w:rFonts w:hint="default"/>
        <w:lang w:val="zh-CN" w:eastAsia="zh-CN" w:bidi="zh-CN"/>
      </w:rPr>
    </w:lvl>
    <w:lvl w:ilvl="5" w:tentative="0">
      <w:start w:val="0"/>
      <w:numFmt w:val="bullet"/>
      <w:lvlText w:val="•"/>
      <w:lvlJc w:val="left"/>
      <w:pPr>
        <w:ind w:left="3810" w:hanging="241"/>
      </w:pPr>
      <w:rPr>
        <w:rFonts w:hint="default"/>
        <w:lang w:val="zh-CN" w:eastAsia="zh-CN" w:bidi="zh-CN"/>
      </w:rPr>
    </w:lvl>
    <w:lvl w:ilvl="6" w:tentative="0">
      <w:start w:val="0"/>
      <w:numFmt w:val="bullet"/>
      <w:lvlText w:val="•"/>
      <w:lvlJc w:val="left"/>
      <w:pPr>
        <w:ind w:left="4408" w:hanging="241"/>
      </w:pPr>
      <w:rPr>
        <w:rFonts w:hint="default"/>
        <w:lang w:val="zh-CN" w:eastAsia="zh-CN" w:bidi="zh-CN"/>
      </w:rPr>
    </w:lvl>
    <w:lvl w:ilvl="7" w:tentative="0">
      <w:start w:val="0"/>
      <w:numFmt w:val="bullet"/>
      <w:lvlText w:val="•"/>
      <w:lvlJc w:val="left"/>
      <w:pPr>
        <w:ind w:left="5006" w:hanging="241"/>
      </w:pPr>
      <w:rPr>
        <w:rFonts w:hint="default"/>
        <w:lang w:val="zh-CN" w:eastAsia="zh-CN" w:bidi="zh-CN"/>
      </w:rPr>
    </w:lvl>
    <w:lvl w:ilvl="8" w:tentative="0">
      <w:start w:val="0"/>
      <w:numFmt w:val="bullet"/>
      <w:lvlText w:val="•"/>
      <w:lvlJc w:val="left"/>
      <w:pPr>
        <w:ind w:left="5604" w:hanging="241"/>
      </w:pPr>
      <w:rPr>
        <w:rFonts w:hint="default"/>
        <w:lang w:val="zh-CN" w:eastAsia="zh-CN" w:bidi="zh-CN"/>
      </w:rPr>
    </w:lvl>
  </w:abstractNum>
  <w:abstractNum w:abstractNumId="10">
    <w:nsid w:val="DCBA6B53"/>
    <w:multiLevelType w:val="multilevel"/>
    <w:tmpl w:val="DCBA6B53"/>
    <w:lvl w:ilvl="0" w:tentative="0">
      <w:start w:val="1"/>
      <w:numFmt w:val="decimal"/>
      <w:lvlText w:val="%1."/>
      <w:lvlJc w:val="left"/>
      <w:pPr>
        <w:ind w:left="1185" w:hanging="324"/>
        <w:jc w:val="left"/>
      </w:pPr>
      <w:rPr>
        <w:rFonts w:hint="default"/>
        <w:b/>
        <w:bCs/>
        <w:spacing w:val="-2"/>
        <w:w w:val="98"/>
        <w:lang w:val="zh-CN" w:eastAsia="zh-CN" w:bidi="zh-CN"/>
      </w:rPr>
    </w:lvl>
    <w:lvl w:ilvl="1" w:tentative="0">
      <w:start w:val="0"/>
      <w:numFmt w:val="bullet"/>
      <w:lvlText w:val="•"/>
      <w:lvlJc w:val="left"/>
      <w:pPr>
        <w:ind w:left="1992" w:hanging="324"/>
      </w:pPr>
      <w:rPr>
        <w:rFonts w:hint="default"/>
        <w:lang w:val="zh-CN" w:eastAsia="zh-CN" w:bidi="zh-CN"/>
      </w:rPr>
    </w:lvl>
    <w:lvl w:ilvl="2" w:tentative="0">
      <w:start w:val="0"/>
      <w:numFmt w:val="bullet"/>
      <w:lvlText w:val="•"/>
      <w:lvlJc w:val="left"/>
      <w:pPr>
        <w:ind w:left="2805" w:hanging="324"/>
      </w:pPr>
      <w:rPr>
        <w:rFonts w:hint="default"/>
        <w:lang w:val="zh-CN" w:eastAsia="zh-CN" w:bidi="zh-CN"/>
      </w:rPr>
    </w:lvl>
    <w:lvl w:ilvl="3" w:tentative="0">
      <w:start w:val="0"/>
      <w:numFmt w:val="bullet"/>
      <w:lvlText w:val="•"/>
      <w:lvlJc w:val="left"/>
      <w:pPr>
        <w:ind w:left="3617" w:hanging="324"/>
      </w:pPr>
      <w:rPr>
        <w:rFonts w:hint="default"/>
        <w:lang w:val="zh-CN" w:eastAsia="zh-CN" w:bidi="zh-CN"/>
      </w:rPr>
    </w:lvl>
    <w:lvl w:ilvl="4" w:tentative="0">
      <w:start w:val="0"/>
      <w:numFmt w:val="bullet"/>
      <w:lvlText w:val="•"/>
      <w:lvlJc w:val="left"/>
      <w:pPr>
        <w:ind w:left="4430" w:hanging="324"/>
      </w:pPr>
      <w:rPr>
        <w:rFonts w:hint="default"/>
        <w:lang w:val="zh-CN" w:eastAsia="zh-CN" w:bidi="zh-CN"/>
      </w:rPr>
    </w:lvl>
    <w:lvl w:ilvl="5" w:tentative="0">
      <w:start w:val="0"/>
      <w:numFmt w:val="bullet"/>
      <w:lvlText w:val="•"/>
      <w:lvlJc w:val="left"/>
      <w:pPr>
        <w:ind w:left="5243" w:hanging="324"/>
      </w:pPr>
      <w:rPr>
        <w:rFonts w:hint="default"/>
        <w:lang w:val="zh-CN" w:eastAsia="zh-CN" w:bidi="zh-CN"/>
      </w:rPr>
    </w:lvl>
    <w:lvl w:ilvl="6" w:tentative="0">
      <w:start w:val="0"/>
      <w:numFmt w:val="bullet"/>
      <w:lvlText w:val="•"/>
      <w:lvlJc w:val="left"/>
      <w:pPr>
        <w:ind w:left="6055" w:hanging="324"/>
      </w:pPr>
      <w:rPr>
        <w:rFonts w:hint="default"/>
        <w:lang w:val="zh-CN" w:eastAsia="zh-CN" w:bidi="zh-CN"/>
      </w:rPr>
    </w:lvl>
    <w:lvl w:ilvl="7" w:tentative="0">
      <w:start w:val="0"/>
      <w:numFmt w:val="bullet"/>
      <w:lvlText w:val="•"/>
      <w:lvlJc w:val="left"/>
      <w:pPr>
        <w:ind w:left="6868" w:hanging="324"/>
      </w:pPr>
      <w:rPr>
        <w:rFonts w:hint="default"/>
        <w:lang w:val="zh-CN" w:eastAsia="zh-CN" w:bidi="zh-CN"/>
      </w:rPr>
    </w:lvl>
    <w:lvl w:ilvl="8" w:tentative="0">
      <w:start w:val="0"/>
      <w:numFmt w:val="bullet"/>
      <w:lvlText w:val="•"/>
      <w:lvlJc w:val="left"/>
      <w:pPr>
        <w:ind w:left="7680" w:hanging="324"/>
      </w:pPr>
      <w:rPr>
        <w:rFonts w:hint="default"/>
        <w:lang w:val="zh-CN" w:eastAsia="zh-CN" w:bidi="zh-CN"/>
      </w:rPr>
    </w:lvl>
  </w:abstractNum>
  <w:abstractNum w:abstractNumId="11">
    <w:nsid w:val="F4B5D9F5"/>
    <w:multiLevelType w:val="multilevel"/>
    <w:tmpl w:val="F4B5D9F5"/>
    <w:lvl w:ilvl="0" w:tentative="0">
      <w:start w:val="4"/>
      <w:numFmt w:val="decimal"/>
      <w:lvlText w:val="%1."/>
      <w:lvlJc w:val="left"/>
      <w:pPr>
        <w:ind w:left="220" w:hanging="322"/>
        <w:jc w:val="left"/>
      </w:pPr>
      <w:rPr>
        <w:rFonts w:hint="default" w:ascii="仿宋" w:hAnsi="仿宋" w:eastAsia="仿宋" w:cs="仿宋"/>
        <w:spacing w:val="-2"/>
        <w:w w:val="99"/>
        <w:sz w:val="30"/>
        <w:szCs w:val="30"/>
        <w:lang w:val="zh-CN" w:eastAsia="zh-CN" w:bidi="zh-CN"/>
      </w:rPr>
    </w:lvl>
    <w:lvl w:ilvl="1" w:tentative="0">
      <w:start w:val="0"/>
      <w:numFmt w:val="bullet"/>
      <w:lvlText w:val="•"/>
      <w:lvlJc w:val="left"/>
      <w:pPr>
        <w:ind w:left="1128" w:hanging="322"/>
      </w:pPr>
      <w:rPr>
        <w:rFonts w:hint="default"/>
        <w:lang w:val="zh-CN" w:eastAsia="zh-CN" w:bidi="zh-CN"/>
      </w:rPr>
    </w:lvl>
    <w:lvl w:ilvl="2" w:tentative="0">
      <w:start w:val="0"/>
      <w:numFmt w:val="bullet"/>
      <w:lvlText w:val="•"/>
      <w:lvlJc w:val="left"/>
      <w:pPr>
        <w:ind w:left="2037" w:hanging="322"/>
      </w:pPr>
      <w:rPr>
        <w:rFonts w:hint="default"/>
        <w:lang w:val="zh-CN" w:eastAsia="zh-CN" w:bidi="zh-CN"/>
      </w:rPr>
    </w:lvl>
    <w:lvl w:ilvl="3" w:tentative="0">
      <w:start w:val="0"/>
      <w:numFmt w:val="bullet"/>
      <w:lvlText w:val="•"/>
      <w:lvlJc w:val="left"/>
      <w:pPr>
        <w:ind w:left="2945" w:hanging="322"/>
      </w:pPr>
      <w:rPr>
        <w:rFonts w:hint="default"/>
        <w:lang w:val="zh-CN" w:eastAsia="zh-CN" w:bidi="zh-CN"/>
      </w:rPr>
    </w:lvl>
    <w:lvl w:ilvl="4" w:tentative="0">
      <w:start w:val="0"/>
      <w:numFmt w:val="bullet"/>
      <w:lvlText w:val="•"/>
      <w:lvlJc w:val="left"/>
      <w:pPr>
        <w:ind w:left="3854" w:hanging="322"/>
      </w:pPr>
      <w:rPr>
        <w:rFonts w:hint="default"/>
        <w:lang w:val="zh-CN" w:eastAsia="zh-CN" w:bidi="zh-CN"/>
      </w:rPr>
    </w:lvl>
    <w:lvl w:ilvl="5" w:tentative="0">
      <w:start w:val="0"/>
      <w:numFmt w:val="bullet"/>
      <w:lvlText w:val="•"/>
      <w:lvlJc w:val="left"/>
      <w:pPr>
        <w:ind w:left="4763" w:hanging="322"/>
      </w:pPr>
      <w:rPr>
        <w:rFonts w:hint="default"/>
        <w:lang w:val="zh-CN" w:eastAsia="zh-CN" w:bidi="zh-CN"/>
      </w:rPr>
    </w:lvl>
    <w:lvl w:ilvl="6" w:tentative="0">
      <w:start w:val="0"/>
      <w:numFmt w:val="bullet"/>
      <w:lvlText w:val="•"/>
      <w:lvlJc w:val="left"/>
      <w:pPr>
        <w:ind w:left="5671" w:hanging="322"/>
      </w:pPr>
      <w:rPr>
        <w:rFonts w:hint="default"/>
        <w:lang w:val="zh-CN" w:eastAsia="zh-CN" w:bidi="zh-CN"/>
      </w:rPr>
    </w:lvl>
    <w:lvl w:ilvl="7" w:tentative="0">
      <w:start w:val="0"/>
      <w:numFmt w:val="bullet"/>
      <w:lvlText w:val="•"/>
      <w:lvlJc w:val="left"/>
      <w:pPr>
        <w:ind w:left="6580" w:hanging="322"/>
      </w:pPr>
      <w:rPr>
        <w:rFonts w:hint="default"/>
        <w:lang w:val="zh-CN" w:eastAsia="zh-CN" w:bidi="zh-CN"/>
      </w:rPr>
    </w:lvl>
    <w:lvl w:ilvl="8" w:tentative="0">
      <w:start w:val="0"/>
      <w:numFmt w:val="bullet"/>
      <w:lvlText w:val="•"/>
      <w:lvlJc w:val="left"/>
      <w:pPr>
        <w:ind w:left="7488" w:hanging="322"/>
      </w:pPr>
      <w:rPr>
        <w:rFonts w:hint="default"/>
        <w:lang w:val="zh-CN" w:eastAsia="zh-CN" w:bidi="zh-CN"/>
      </w:rPr>
    </w:lvl>
  </w:abstractNum>
  <w:abstractNum w:abstractNumId="12">
    <w:nsid w:val="0053208E"/>
    <w:multiLevelType w:val="multilevel"/>
    <w:tmpl w:val="0053208E"/>
    <w:lvl w:ilvl="0" w:tentative="0">
      <w:start w:val="1"/>
      <w:numFmt w:val="decimal"/>
      <w:lvlText w:val="%1"/>
      <w:lvlJc w:val="left"/>
      <w:pPr>
        <w:ind w:left="580" w:hanging="360"/>
        <w:jc w:val="left"/>
      </w:pPr>
      <w:rPr>
        <w:rFonts w:hint="default" w:ascii="宋体" w:hAnsi="宋体" w:eastAsia="宋体" w:cs="宋体"/>
        <w:w w:val="100"/>
        <w:sz w:val="24"/>
        <w:szCs w:val="24"/>
        <w:lang w:val="zh-CN" w:eastAsia="zh-CN" w:bidi="zh-CN"/>
      </w:rPr>
    </w:lvl>
    <w:lvl w:ilvl="1" w:tentative="0">
      <w:start w:val="1"/>
      <w:numFmt w:val="decimal"/>
      <w:lvlText w:val="%1.%2"/>
      <w:lvlJc w:val="left"/>
      <w:pPr>
        <w:ind w:left="1180" w:hanging="480"/>
        <w:jc w:val="left"/>
      </w:pPr>
      <w:rPr>
        <w:rFonts w:hint="default" w:ascii="宋体" w:hAnsi="宋体" w:eastAsia="宋体" w:cs="宋体"/>
        <w:w w:val="100"/>
        <w:sz w:val="24"/>
        <w:szCs w:val="24"/>
        <w:lang w:val="zh-CN" w:eastAsia="zh-CN" w:bidi="zh-CN"/>
      </w:rPr>
    </w:lvl>
    <w:lvl w:ilvl="2" w:tentative="0">
      <w:start w:val="0"/>
      <w:numFmt w:val="bullet"/>
      <w:lvlText w:val="•"/>
      <w:lvlJc w:val="left"/>
      <w:pPr>
        <w:ind w:left="2082" w:hanging="480"/>
      </w:pPr>
      <w:rPr>
        <w:rFonts w:hint="default"/>
        <w:lang w:val="zh-CN" w:eastAsia="zh-CN" w:bidi="zh-CN"/>
      </w:rPr>
    </w:lvl>
    <w:lvl w:ilvl="3" w:tentative="0">
      <w:start w:val="0"/>
      <w:numFmt w:val="bullet"/>
      <w:lvlText w:val="•"/>
      <w:lvlJc w:val="left"/>
      <w:pPr>
        <w:ind w:left="2985" w:hanging="480"/>
      </w:pPr>
      <w:rPr>
        <w:rFonts w:hint="default"/>
        <w:lang w:val="zh-CN" w:eastAsia="zh-CN" w:bidi="zh-CN"/>
      </w:rPr>
    </w:lvl>
    <w:lvl w:ilvl="4" w:tentative="0">
      <w:start w:val="0"/>
      <w:numFmt w:val="bullet"/>
      <w:lvlText w:val="•"/>
      <w:lvlJc w:val="left"/>
      <w:pPr>
        <w:ind w:left="3888" w:hanging="480"/>
      </w:pPr>
      <w:rPr>
        <w:rFonts w:hint="default"/>
        <w:lang w:val="zh-CN" w:eastAsia="zh-CN" w:bidi="zh-CN"/>
      </w:rPr>
    </w:lvl>
    <w:lvl w:ilvl="5" w:tentative="0">
      <w:start w:val="0"/>
      <w:numFmt w:val="bullet"/>
      <w:lvlText w:val="•"/>
      <w:lvlJc w:val="left"/>
      <w:pPr>
        <w:ind w:left="4791" w:hanging="480"/>
      </w:pPr>
      <w:rPr>
        <w:rFonts w:hint="default"/>
        <w:lang w:val="zh-CN" w:eastAsia="zh-CN" w:bidi="zh-CN"/>
      </w:rPr>
    </w:lvl>
    <w:lvl w:ilvl="6" w:tentative="0">
      <w:start w:val="0"/>
      <w:numFmt w:val="bullet"/>
      <w:lvlText w:val="•"/>
      <w:lvlJc w:val="left"/>
      <w:pPr>
        <w:ind w:left="5694" w:hanging="480"/>
      </w:pPr>
      <w:rPr>
        <w:rFonts w:hint="default"/>
        <w:lang w:val="zh-CN" w:eastAsia="zh-CN" w:bidi="zh-CN"/>
      </w:rPr>
    </w:lvl>
    <w:lvl w:ilvl="7" w:tentative="0">
      <w:start w:val="0"/>
      <w:numFmt w:val="bullet"/>
      <w:lvlText w:val="•"/>
      <w:lvlJc w:val="left"/>
      <w:pPr>
        <w:ind w:left="6597" w:hanging="480"/>
      </w:pPr>
      <w:rPr>
        <w:rFonts w:hint="default"/>
        <w:lang w:val="zh-CN" w:eastAsia="zh-CN" w:bidi="zh-CN"/>
      </w:rPr>
    </w:lvl>
    <w:lvl w:ilvl="8" w:tentative="0">
      <w:start w:val="0"/>
      <w:numFmt w:val="bullet"/>
      <w:lvlText w:val="•"/>
      <w:lvlJc w:val="left"/>
      <w:pPr>
        <w:ind w:left="7500" w:hanging="480"/>
      </w:pPr>
      <w:rPr>
        <w:rFonts w:hint="default"/>
        <w:lang w:val="zh-CN" w:eastAsia="zh-CN" w:bidi="zh-CN"/>
      </w:rPr>
    </w:lvl>
  </w:abstractNum>
  <w:abstractNum w:abstractNumId="13">
    <w:nsid w:val="0248C179"/>
    <w:multiLevelType w:val="multilevel"/>
    <w:tmpl w:val="0248C179"/>
    <w:lvl w:ilvl="0" w:tentative="0">
      <w:start w:val="1"/>
      <w:numFmt w:val="decimal"/>
      <w:lvlText w:val="%1."/>
      <w:lvlJc w:val="left"/>
      <w:pPr>
        <w:ind w:left="1182" w:hanging="322"/>
        <w:jc w:val="left"/>
      </w:pPr>
      <w:rPr>
        <w:rFonts w:hint="default" w:ascii="仿宋" w:hAnsi="仿宋" w:eastAsia="仿宋" w:cs="仿宋"/>
        <w:spacing w:val="-2"/>
        <w:w w:val="99"/>
        <w:sz w:val="30"/>
        <w:szCs w:val="30"/>
        <w:lang w:val="zh-CN" w:eastAsia="zh-CN" w:bidi="zh-CN"/>
      </w:rPr>
    </w:lvl>
    <w:lvl w:ilvl="1" w:tentative="0">
      <w:start w:val="0"/>
      <w:numFmt w:val="bullet"/>
      <w:lvlText w:val="•"/>
      <w:lvlJc w:val="left"/>
      <w:pPr>
        <w:ind w:left="1992" w:hanging="322"/>
      </w:pPr>
      <w:rPr>
        <w:rFonts w:hint="default"/>
        <w:lang w:val="zh-CN" w:eastAsia="zh-CN" w:bidi="zh-CN"/>
      </w:rPr>
    </w:lvl>
    <w:lvl w:ilvl="2" w:tentative="0">
      <w:start w:val="0"/>
      <w:numFmt w:val="bullet"/>
      <w:lvlText w:val="•"/>
      <w:lvlJc w:val="left"/>
      <w:pPr>
        <w:ind w:left="2805" w:hanging="322"/>
      </w:pPr>
      <w:rPr>
        <w:rFonts w:hint="default"/>
        <w:lang w:val="zh-CN" w:eastAsia="zh-CN" w:bidi="zh-CN"/>
      </w:rPr>
    </w:lvl>
    <w:lvl w:ilvl="3" w:tentative="0">
      <w:start w:val="0"/>
      <w:numFmt w:val="bullet"/>
      <w:lvlText w:val="•"/>
      <w:lvlJc w:val="left"/>
      <w:pPr>
        <w:ind w:left="3617" w:hanging="322"/>
      </w:pPr>
      <w:rPr>
        <w:rFonts w:hint="default"/>
        <w:lang w:val="zh-CN" w:eastAsia="zh-CN" w:bidi="zh-CN"/>
      </w:rPr>
    </w:lvl>
    <w:lvl w:ilvl="4" w:tentative="0">
      <w:start w:val="0"/>
      <w:numFmt w:val="bullet"/>
      <w:lvlText w:val="•"/>
      <w:lvlJc w:val="left"/>
      <w:pPr>
        <w:ind w:left="4430" w:hanging="322"/>
      </w:pPr>
      <w:rPr>
        <w:rFonts w:hint="default"/>
        <w:lang w:val="zh-CN" w:eastAsia="zh-CN" w:bidi="zh-CN"/>
      </w:rPr>
    </w:lvl>
    <w:lvl w:ilvl="5" w:tentative="0">
      <w:start w:val="0"/>
      <w:numFmt w:val="bullet"/>
      <w:lvlText w:val="•"/>
      <w:lvlJc w:val="left"/>
      <w:pPr>
        <w:ind w:left="5243" w:hanging="322"/>
      </w:pPr>
      <w:rPr>
        <w:rFonts w:hint="default"/>
        <w:lang w:val="zh-CN" w:eastAsia="zh-CN" w:bidi="zh-CN"/>
      </w:rPr>
    </w:lvl>
    <w:lvl w:ilvl="6" w:tentative="0">
      <w:start w:val="0"/>
      <w:numFmt w:val="bullet"/>
      <w:lvlText w:val="•"/>
      <w:lvlJc w:val="left"/>
      <w:pPr>
        <w:ind w:left="6055" w:hanging="322"/>
      </w:pPr>
      <w:rPr>
        <w:rFonts w:hint="default"/>
        <w:lang w:val="zh-CN" w:eastAsia="zh-CN" w:bidi="zh-CN"/>
      </w:rPr>
    </w:lvl>
    <w:lvl w:ilvl="7" w:tentative="0">
      <w:start w:val="0"/>
      <w:numFmt w:val="bullet"/>
      <w:lvlText w:val="•"/>
      <w:lvlJc w:val="left"/>
      <w:pPr>
        <w:ind w:left="6868" w:hanging="322"/>
      </w:pPr>
      <w:rPr>
        <w:rFonts w:hint="default"/>
        <w:lang w:val="zh-CN" w:eastAsia="zh-CN" w:bidi="zh-CN"/>
      </w:rPr>
    </w:lvl>
    <w:lvl w:ilvl="8" w:tentative="0">
      <w:start w:val="0"/>
      <w:numFmt w:val="bullet"/>
      <w:lvlText w:val="•"/>
      <w:lvlJc w:val="left"/>
      <w:pPr>
        <w:ind w:left="7680" w:hanging="322"/>
      </w:pPr>
      <w:rPr>
        <w:rFonts w:hint="default"/>
        <w:lang w:val="zh-CN" w:eastAsia="zh-CN" w:bidi="zh-CN"/>
      </w:rPr>
    </w:lvl>
  </w:abstractNum>
  <w:abstractNum w:abstractNumId="14">
    <w:nsid w:val="03D62ECE"/>
    <w:multiLevelType w:val="multilevel"/>
    <w:tmpl w:val="03D62ECE"/>
    <w:lvl w:ilvl="0" w:tentative="0">
      <w:start w:val="1"/>
      <w:numFmt w:val="decimal"/>
      <w:lvlText w:val="%1."/>
      <w:lvlJc w:val="left"/>
      <w:pPr>
        <w:ind w:left="220" w:hanging="322"/>
        <w:jc w:val="left"/>
      </w:pPr>
      <w:rPr>
        <w:rFonts w:hint="default" w:ascii="仿宋" w:hAnsi="仿宋" w:eastAsia="仿宋" w:cs="仿宋"/>
        <w:spacing w:val="-2"/>
        <w:w w:val="99"/>
        <w:sz w:val="30"/>
        <w:szCs w:val="30"/>
        <w:lang w:val="zh-CN" w:eastAsia="zh-CN" w:bidi="zh-CN"/>
      </w:rPr>
    </w:lvl>
    <w:lvl w:ilvl="1" w:tentative="0">
      <w:start w:val="0"/>
      <w:numFmt w:val="bullet"/>
      <w:lvlText w:val="•"/>
      <w:lvlJc w:val="left"/>
      <w:pPr>
        <w:ind w:left="1128" w:hanging="322"/>
      </w:pPr>
      <w:rPr>
        <w:rFonts w:hint="default"/>
        <w:lang w:val="zh-CN" w:eastAsia="zh-CN" w:bidi="zh-CN"/>
      </w:rPr>
    </w:lvl>
    <w:lvl w:ilvl="2" w:tentative="0">
      <w:start w:val="0"/>
      <w:numFmt w:val="bullet"/>
      <w:lvlText w:val="•"/>
      <w:lvlJc w:val="left"/>
      <w:pPr>
        <w:ind w:left="2037" w:hanging="322"/>
      </w:pPr>
      <w:rPr>
        <w:rFonts w:hint="default"/>
        <w:lang w:val="zh-CN" w:eastAsia="zh-CN" w:bidi="zh-CN"/>
      </w:rPr>
    </w:lvl>
    <w:lvl w:ilvl="3" w:tentative="0">
      <w:start w:val="0"/>
      <w:numFmt w:val="bullet"/>
      <w:lvlText w:val="•"/>
      <w:lvlJc w:val="left"/>
      <w:pPr>
        <w:ind w:left="2945" w:hanging="322"/>
      </w:pPr>
      <w:rPr>
        <w:rFonts w:hint="default"/>
        <w:lang w:val="zh-CN" w:eastAsia="zh-CN" w:bidi="zh-CN"/>
      </w:rPr>
    </w:lvl>
    <w:lvl w:ilvl="4" w:tentative="0">
      <w:start w:val="0"/>
      <w:numFmt w:val="bullet"/>
      <w:lvlText w:val="•"/>
      <w:lvlJc w:val="left"/>
      <w:pPr>
        <w:ind w:left="3854" w:hanging="322"/>
      </w:pPr>
      <w:rPr>
        <w:rFonts w:hint="default"/>
        <w:lang w:val="zh-CN" w:eastAsia="zh-CN" w:bidi="zh-CN"/>
      </w:rPr>
    </w:lvl>
    <w:lvl w:ilvl="5" w:tentative="0">
      <w:start w:val="0"/>
      <w:numFmt w:val="bullet"/>
      <w:lvlText w:val="•"/>
      <w:lvlJc w:val="left"/>
      <w:pPr>
        <w:ind w:left="4763" w:hanging="322"/>
      </w:pPr>
      <w:rPr>
        <w:rFonts w:hint="default"/>
        <w:lang w:val="zh-CN" w:eastAsia="zh-CN" w:bidi="zh-CN"/>
      </w:rPr>
    </w:lvl>
    <w:lvl w:ilvl="6" w:tentative="0">
      <w:start w:val="0"/>
      <w:numFmt w:val="bullet"/>
      <w:lvlText w:val="•"/>
      <w:lvlJc w:val="left"/>
      <w:pPr>
        <w:ind w:left="5671" w:hanging="322"/>
      </w:pPr>
      <w:rPr>
        <w:rFonts w:hint="default"/>
        <w:lang w:val="zh-CN" w:eastAsia="zh-CN" w:bidi="zh-CN"/>
      </w:rPr>
    </w:lvl>
    <w:lvl w:ilvl="7" w:tentative="0">
      <w:start w:val="0"/>
      <w:numFmt w:val="bullet"/>
      <w:lvlText w:val="•"/>
      <w:lvlJc w:val="left"/>
      <w:pPr>
        <w:ind w:left="6580" w:hanging="322"/>
      </w:pPr>
      <w:rPr>
        <w:rFonts w:hint="default"/>
        <w:lang w:val="zh-CN" w:eastAsia="zh-CN" w:bidi="zh-CN"/>
      </w:rPr>
    </w:lvl>
    <w:lvl w:ilvl="8" w:tentative="0">
      <w:start w:val="0"/>
      <w:numFmt w:val="bullet"/>
      <w:lvlText w:val="•"/>
      <w:lvlJc w:val="left"/>
      <w:pPr>
        <w:ind w:left="7488" w:hanging="322"/>
      </w:pPr>
      <w:rPr>
        <w:rFonts w:hint="default"/>
        <w:lang w:val="zh-CN" w:eastAsia="zh-CN" w:bidi="zh-CN"/>
      </w:rPr>
    </w:lvl>
  </w:abstractNum>
  <w:abstractNum w:abstractNumId="15">
    <w:nsid w:val="0E640482"/>
    <w:multiLevelType w:val="multilevel"/>
    <w:tmpl w:val="0E640482"/>
    <w:lvl w:ilvl="0" w:tentative="0">
      <w:start w:val="1"/>
      <w:numFmt w:val="decimal"/>
      <w:lvlText w:val="%1."/>
      <w:lvlJc w:val="left"/>
      <w:pPr>
        <w:ind w:left="827" w:hanging="24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362" w:hanging="241"/>
      </w:pPr>
      <w:rPr>
        <w:rFonts w:hint="default"/>
        <w:lang w:val="zh-CN" w:eastAsia="zh-CN" w:bidi="zh-CN"/>
      </w:rPr>
    </w:lvl>
    <w:lvl w:ilvl="2" w:tentative="0">
      <w:start w:val="0"/>
      <w:numFmt w:val="bullet"/>
      <w:lvlText w:val="•"/>
      <w:lvlJc w:val="left"/>
      <w:pPr>
        <w:ind w:left="1905" w:hanging="241"/>
      </w:pPr>
      <w:rPr>
        <w:rFonts w:hint="default"/>
        <w:lang w:val="zh-CN" w:eastAsia="zh-CN" w:bidi="zh-CN"/>
      </w:rPr>
    </w:lvl>
    <w:lvl w:ilvl="3" w:tentative="0">
      <w:start w:val="0"/>
      <w:numFmt w:val="bullet"/>
      <w:lvlText w:val="•"/>
      <w:lvlJc w:val="left"/>
      <w:pPr>
        <w:ind w:left="2447" w:hanging="241"/>
      </w:pPr>
      <w:rPr>
        <w:rFonts w:hint="default"/>
        <w:lang w:val="zh-CN" w:eastAsia="zh-CN" w:bidi="zh-CN"/>
      </w:rPr>
    </w:lvl>
    <w:lvl w:ilvl="4" w:tentative="0">
      <w:start w:val="0"/>
      <w:numFmt w:val="bullet"/>
      <w:lvlText w:val="•"/>
      <w:lvlJc w:val="left"/>
      <w:pPr>
        <w:ind w:left="2990" w:hanging="241"/>
      </w:pPr>
      <w:rPr>
        <w:rFonts w:hint="default"/>
        <w:lang w:val="zh-CN" w:eastAsia="zh-CN" w:bidi="zh-CN"/>
      </w:rPr>
    </w:lvl>
    <w:lvl w:ilvl="5" w:tentative="0">
      <w:start w:val="0"/>
      <w:numFmt w:val="bullet"/>
      <w:lvlText w:val="•"/>
      <w:lvlJc w:val="left"/>
      <w:pPr>
        <w:ind w:left="3533" w:hanging="241"/>
      </w:pPr>
      <w:rPr>
        <w:rFonts w:hint="default"/>
        <w:lang w:val="zh-CN" w:eastAsia="zh-CN" w:bidi="zh-CN"/>
      </w:rPr>
    </w:lvl>
    <w:lvl w:ilvl="6" w:tentative="0">
      <w:start w:val="0"/>
      <w:numFmt w:val="bullet"/>
      <w:lvlText w:val="•"/>
      <w:lvlJc w:val="left"/>
      <w:pPr>
        <w:ind w:left="4075" w:hanging="241"/>
      </w:pPr>
      <w:rPr>
        <w:rFonts w:hint="default"/>
        <w:lang w:val="zh-CN" w:eastAsia="zh-CN" w:bidi="zh-CN"/>
      </w:rPr>
    </w:lvl>
    <w:lvl w:ilvl="7" w:tentative="0">
      <w:start w:val="0"/>
      <w:numFmt w:val="bullet"/>
      <w:lvlText w:val="•"/>
      <w:lvlJc w:val="left"/>
      <w:pPr>
        <w:ind w:left="4618" w:hanging="241"/>
      </w:pPr>
      <w:rPr>
        <w:rFonts w:hint="default"/>
        <w:lang w:val="zh-CN" w:eastAsia="zh-CN" w:bidi="zh-CN"/>
      </w:rPr>
    </w:lvl>
    <w:lvl w:ilvl="8" w:tentative="0">
      <w:start w:val="0"/>
      <w:numFmt w:val="bullet"/>
      <w:lvlText w:val="•"/>
      <w:lvlJc w:val="left"/>
      <w:pPr>
        <w:ind w:left="5160" w:hanging="241"/>
      </w:pPr>
      <w:rPr>
        <w:rFonts w:hint="default"/>
        <w:lang w:val="zh-CN" w:eastAsia="zh-CN" w:bidi="zh-CN"/>
      </w:rPr>
    </w:lvl>
  </w:abstractNum>
  <w:abstractNum w:abstractNumId="16">
    <w:nsid w:val="2470EC97"/>
    <w:multiLevelType w:val="multilevel"/>
    <w:tmpl w:val="2470EC97"/>
    <w:lvl w:ilvl="0" w:tentative="0">
      <w:start w:val="1"/>
      <w:numFmt w:val="decimal"/>
      <w:lvlText w:val="%1."/>
      <w:lvlJc w:val="left"/>
      <w:pPr>
        <w:ind w:left="1188" w:hanging="327"/>
        <w:jc w:val="left"/>
      </w:pPr>
      <w:rPr>
        <w:rFonts w:hint="default" w:ascii="仿宋" w:hAnsi="仿宋" w:eastAsia="仿宋" w:cs="仿宋"/>
        <w:spacing w:val="1"/>
        <w:w w:val="99"/>
        <w:sz w:val="30"/>
        <w:szCs w:val="30"/>
        <w:lang w:val="zh-CN" w:eastAsia="zh-CN" w:bidi="zh-CN"/>
      </w:rPr>
    </w:lvl>
    <w:lvl w:ilvl="1" w:tentative="0">
      <w:start w:val="0"/>
      <w:numFmt w:val="bullet"/>
      <w:lvlText w:val="•"/>
      <w:lvlJc w:val="left"/>
      <w:pPr>
        <w:ind w:left="1992" w:hanging="327"/>
      </w:pPr>
      <w:rPr>
        <w:rFonts w:hint="default"/>
        <w:lang w:val="zh-CN" w:eastAsia="zh-CN" w:bidi="zh-CN"/>
      </w:rPr>
    </w:lvl>
    <w:lvl w:ilvl="2" w:tentative="0">
      <w:start w:val="0"/>
      <w:numFmt w:val="bullet"/>
      <w:lvlText w:val="•"/>
      <w:lvlJc w:val="left"/>
      <w:pPr>
        <w:ind w:left="2805" w:hanging="327"/>
      </w:pPr>
      <w:rPr>
        <w:rFonts w:hint="default"/>
        <w:lang w:val="zh-CN" w:eastAsia="zh-CN" w:bidi="zh-CN"/>
      </w:rPr>
    </w:lvl>
    <w:lvl w:ilvl="3" w:tentative="0">
      <w:start w:val="0"/>
      <w:numFmt w:val="bullet"/>
      <w:lvlText w:val="•"/>
      <w:lvlJc w:val="left"/>
      <w:pPr>
        <w:ind w:left="3617" w:hanging="327"/>
      </w:pPr>
      <w:rPr>
        <w:rFonts w:hint="default"/>
        <w:lang w:val="zh-CN" w:eastAsia="zh-CN" w:bidi="zh-CN"/>
      </w:rPr>
    </w:lvl>
    <w:lvl w:ilvl="4" w:tentative="0">
      <w:start w:val="0"/>
      <w:numFmt w:val="bullet"/>
      <w:lvlText w:val="•"/>
      <w:lvlJc w:val="left"/>
      <w:pPr>
        <w:ind w:left="4430" w:hanging="327"/>
      </w:pPr>
      <w:rPr>
        <w:rFonts w:hint="default"/>
        <w:lang w:val="zh-CN" w:eastAsia="zh-CN" w:bidi="zh-CN"/>
      </w:rPr>
    </w:lvl>
    <w:lvl w:ilvl="5" w:tentative="0">
      <w:start w:val="0"/>
      <w:numFmt w:val="bullet"/>
      <w:lvlText w:val="•"/>
      <w:lvlJc w:val="left"/>
      <w:pPr>
        <w:ind w:left="5243" w:hanging="327"/>
      </w:pPr>
      <w:rPr>
        <w:rFonts w:hint="default"/>
        <w:lang w:val="zh-CN" w:eastAsia="zh-CN" w:bidi="zh-CN"/>
      </w:rPr>
    </w:lvl>
    <w:lvl w:ilvl="6" w:tentative="0">
      <w:start w:val="0"/>
      <w:numFmt w:val="bullet"/>
      <w:lvlText w:val="•"/>
      <w:lvlJc w:val="left"/>
      <w:pPr>
        <w:ind w:left="6055" w:hanging="327"/>
      </w:pPr>
      <w:rPr>
        <w:rFonts w:hint="default"/>
        <w:lang w:val="zh-CN" w:eastAsia="zh-CN" w:bidi="zh-CN"/>
      </w:rPr>
    </w:lvl>
    <w:lvl w:ilvl="7" w:tentative="0">
      <w:start w:val="0"/>
      <w:numFmt w:val="bullet"/>
      <w:lvlText w:val="•"/>
      <w:lvlJc w:val="left"/>
      <w:pPr>
        <w:ind w:left="6868" w:hanging="327"/>
      </w:pPr>
      <w:rPr>
        <w:rFonts w:hint="default"/>
        <w:lang w:val="zh-CN" w:eastAsia="zh-CN" w:bidi="zh-CN"/>
      </w:rPr>
    </w:lvl>
    <w:lvl w:ilvl="8" w:tentative="0">
      <w:start w:val="0"/>
      <w:numFmt w:val="bullet"/>
      <w:lvlText w:val="•"/>
      <w:lvlJc w:val="left"/>
      <w:pPr>
        <w:ind w:left="7680" w:hanging="327"/>
      </w:pPr>
      <w:rPr>
        <w:rFonts w:hint="default"/>
        <w:lang w:val="zh-CN" w:eastAsia="zh-CN" w:bidi="zh-CN"/>
      </w:rPr>
    </w:lvl>
  </w:abstractNum>
  <w:abstractNum w:abstractNumId="17">
    <w:nsid w:val="25B654F3"/>
    <w:multiLevelType w:val="multilevel"/>
    <w:tmpl w:val="25B654F3"/>
    <w:lvl w:ilvl="0" w:tentative="0">
      <w:start w:val="1"/>
      <w:numFmt w:val="decimal"/>
      <w:lvlText w:val="%1."/>
      <w:lvlJc w:val="left"/>
      <w:pPr>
        <w:ind w:left="1182" w:hanging="322"/>
        <w:jc w:val="left"/>
      </w:pPr>
      <w:rPr>
        <w:rFonts w:hint="default" w:ascii="仿宋" w:hAnsi="仿宋" w:eastAsia="仿宋" w:cs="仿宋"/>
        <w:spacing w:val="-2"/>
        <w:w w:val="99"/>
        <w:sz w:val="30"/>
        <w:szCs w:val="30"/>
        <w:lang w:val="zh-CN" w:eastAsia="zh-CN" w:bidi="zh-CN"/>
      </w:rPr>
    </w:lvl>
    <w:lvl w:ilvl="1" w:tentative="0">
      <w:start w:val="1"/>
      <w:numFmt w:val="decimal"/>
      <w:lvlText w:val="%1.%2"/>
      <w:lvlJc w:val="left"/>
      <w:pPr>
        <w:ind w:left="1504" w:hanging="644"/>
        <w:jc w:val="left"/>
      </w:pPr>
      <w:rPr>
        <w:rFonts w:hint="default" w:ascii="楷体" w:hAnsi="楷体" w:eastAsia="楷体" w:cs="楷体"/>
        <w:b/>
        <w:bCs/>
        <w:spacing w:val="0"/>
        <w:w w:val="98"/>
        <w:sz w:val="32"/>
        <w:szCs w:val="32"/>
        <w:lang w:val="zh-CN" w:eastAsia="zh-CN" w:bidi="zh-CN"/>
      </w:rPr>
    </w:lvl>
    <w:lvl w:ilvl="2" w:tentative="0">
      <w:start w:val="0"/>
      <w:numFmt w:val="bullet"/>
      <w:lvlText w:val="•"/>
      <w:lvlJc w:val="left"/>
      <w:pPr>
        <w:ind w:left="2367" w:hanging="644"/>
      </w:pPr>
      <w:rPr>
        <w:rFonts w:hint="default"/>
        <w:lang w:val="zh-CN" w:eastAsia="zh-CN" w:bidi="zh-CN"/>
      </w:rPr>
    </w:lvl>
    <w:lvl w:ilvl="3" w:tentative="0">
      <w:start w:val="0"/>
      <w:numFmt w:val="bullet"/>
      <w:lvlText w:val="•"/>
      <w:lvlJc w:val="left"/>
      <w:pPr>
        <w:ind w:left="3234" w:hanging="644"/>
      </w:pPr>
      <w:rPr>
        <w:rFonts w:hint="default"/>
        <w:lang w:val="zh-CN" w:eastAsia="zh-CN" w:bidi="zh-CN"/>
      </w:rPr>
    </w:lvl>
    <w:lvl w:ilvl="4" w:tentative="0">
      <w:start w:val="0"/>
      <w:numFmt w:val="bullet"/>
      <w:lvlText w:val="•"/>
      <w:lvlJc w:val="left"/>
      <w:pPr>
        <w:ind w:left="4102" w:hanging="644"/>
      </w:pPr>
      <w:rPr>
        <w:rFonts w:hint="default"/>
        <w:lang w:val="zh-CN" w:eastAsia="zh-CN" w:bidi="zh-CN"/>
      </w:rPr>
    </w:lvl>
    <w:lvl w:ilvl="5" w:tentative="0">
      <w:start w:val="0"/>
      <w:numFmt w:val="bullet"/>
      <w:lvlText w:val="•"/>
      <w:lvlJc w:val="left"/>
      <w:pPr>
        <w:ind w:left="4969" w:hanging="644"/>
      </w:pPr>
      <w:rPr>
        <w:rFonts w:hint="default"/>
        <w:lang w:val="zh-CN" w:eastAsia="zh-CN" w:bidi="zh-CN"/>
      </w:rPr>
    </w:lvl>
    <w:lvl w:ilvl="6" w:tentative="0">
      <w:start w:val="0"/>
      <w:numFmt w:val="bullet"/>
      <w:lvlText w:val="•"/>
      <w:lvlJc w:val="left"/>
      <w:pPr>
        <w:ind w:left="5836" w:hanging="644"/>
      </w:pPr>
      <w:rPr>
        <w:rFonts w:hint="default"/>
        <w:lang w:val="zh-CN" w:eastAsia="zh-CN" w:bidi="zh-CN"/>
      </w:rPr>
    </w:lvl>
    <w:lvl w:ilvl="7" w:tentative="0">
      <w:start w:val="0"/>
      <w:numFmt w:val="bullet"/>
      <w:lvlText w:val="•"/>
      <w:lvlJc w:val="left"/>
      <w:pPr>
        <w:ind w:left="6704" w:hanging="644"/>
      </w:pPr>
      <w:rPr>
        <w:rFonts w:hint="default"/>
        <w:lang w:val="zh-CN" w:eastAsia="zh-CN" w:bidi="zh-CN"/>
      </w:rPr>
    </w:lvl>
    <w:lvl w:ilvl="8" w:tentative="0">
      <w:start w:val="0"/>
      <w:numFmt w:val="bullet"/>
      <w:lvlText w:val="•"/>
      <w:lvlJc w:val="left"/>
      <w:pPr>
        <w:ind w:left="7571" w:hanging="644"/>
      </w:pPr>
      <w:rPr>
        <w:rFonts w:hint="default"/>
        <w:lang w:val="zh-CN" w:eastAsia="zh-CN" w:bidi="zh-CN"/>
      </w:rPr>
    </w:lvl>
  </w:abstractNum>
  <w:abstractNum w:abstractNumId="18">
    <w:nsid w:val="2A8F537B"/>
    <w:multiLevelType w:val="multilevel"/>
    <w:tmpl w:val="2A8F537B"/>
    <w:lvl w:ilvl="0" w:tentative="0">
      <w:start w:val="1"/>
      <w:numFmt w:val="decimal"/>
      <w:lvlText w:val="%1."/>
      <w:lvlJc w:val="left"/>
      <w:pPr>
        <w:ind w:left="220" w:hanging="322"/>
        <w:jc w:val="left"/>
      </w:pPr>
      <w:rPr>
        <w:rFonts w:hint="default" w:ascii="仿宋" w:hAnsi="仿宋" w:eastAsia="仿宋" w:cs="仿宋"/>
        <w:spacing w:val="-2"/>
        <w:w w:val="99"/>
        <w:sz w:val="30"/>
        <w:szCs w:val="30"/>
        <w:lang w:val="zh-CN" w:eastAsia="zh-CN" w:bidi="zh-CN"/>
      </w:rPr>
    </w:lvl>
    <w:lvl w:ilvl="1" w:tentative="0">
      <w:start w:val="0"/>
      <w:numFmt w:val="bullet"/>
      <w:lvlText w:val="•"/>
      <w:lvlJc w:val="left"/>
      <w:pPr>
        <w:ind w:left="1128" w:hanging="322"/>
      </w:pPr>
      <w:rPr>
        <w:rFonts w:hint="default"/>
        <w:lang w:val="zh-CN" w:eastAsia="zh-CN" w:bidi="zh-CN"/>
      </w:rPr>
    </w:lvl>
    <w:lvl w:ilvl="2" w:tentative="0">
      <w:start w:val="0"/>
      <w:numFmt w:val="bullet"/>
      <w:lvlText w:val="•"/>
      <w:lvlJc w:val="left"/>
      <w:pPr>
        <w:ind w:left="2037" w:hanging="322"/>
      </w:pPr>
      <w:rPr>
        <w:rFonts w:hint="default"/>
        <w:lang w:val="zh-CN" w:eastAsia="zh-CN" w:bidi="zh-CN"/>
      </w:rPr>
    </w:lvl>
    <w:lvl w:ilvl="3" w:tentative="0">
      <w:start w:val="0"/>
      <w:numFmt w:val="bullet"/>
      <w:lvlText w:val="•"/>
      <w:lvlJc w:val="left"/>
      <w:pPr>
        <w:ind w:left="2945" w:hanging="322"/>
      </w:pPr>
      <w:rPr>
        <w:rFonts w:hint="default"/>
        <w:lang w:val="zh-CN" w:eastAsia="zh-CN" w:bidi="zh-CN"/>
      </w:rPr>
    </w:lvl>
    <w:lvl w:ilvl="4" w:tentative="0">
      <w:start w:val="0"/>
      <w:numFmt w:val="bullet"/>
      <w:lvlText w:val="•"/>
      <w:lvlJc w:val="left"/>
      <w:pPr>
        <w:ind w:left="3854" w:hanging="322"/>
      </w:pPr>
      <w:rPr>
        <w:rFonts w:hint="default"/>
        <w:lang w:val="zh-CN" w:eastAsia="zh-CN" w:bidi="zh-CN"/>
      </w:rPr>
    </w:lvl>
    <w:lvl w:ilvl="5" w:tentative="0">
      <w:start w:val="0"/>
      <w:numFmt w:val="bullet"/>
      <w:lvlText w:val="•"/>
      <w:lvlJc w:val="left"/>
      <w:pPr>
        <w:ind w:left="4763" w:hanging="322"/>
      </w:pPr>
      <w:rPr>
        <w:rFonts w:hint="default"/>
        <w:lang w:val="zh-CN" w:eastAsia="zh-CN" w:bidi="zh-CN"/>
      </w:rPr>
    </w:lvl>
    <w:lvl w:ilvl="6" w:tentative="0">
      <w:start w:val="0"/>
      <w:numFmt w:val="bullet"/>
      <w:lvlText w:val="•"/>
      <w:lvlJc w:val="left"/>
      <w:pPr>
        <w:ind w:left="5671" w:hanging="322"/>
      </w:pPr>
      <w:rPr>
        <w:rFonts w:hint="default"/>
        <w:lang w:val="zh-CN" w:eastAsia="zh-CN" w:bidi="zh-CN"/>
      </w:rPr>
    </w:lvl>
    <w:lvl w:ilvl="7" w:tentative="0">
      <w:start w:val="0"/>
      <w:numFmt w:val="bullet"/>
      <w:lvlText w:val="•"/>
      <w:lvlJc w:val="left"/>
      <w:pPr>
        <w:ind w:left="6580" w:hanging="322"/>
      </w:pPr>
      <w:rPr>
        <w:rFonts w:hint="default"/>
        <w:lang w:val="zh-CN" w:eastAsia="zh-CN" w:bidi="zh-CN"/>
      </w:rPr>
    </w:lvl>
    <w:lvl w:ilvl="8" w:tentative="0">
      <w:start w:val="0"/>
      <w:numFmt w:val="bullet"/>
      <w:lvlText w:val="•"/>
      <w:lvlJc w:val="left"/>
      <w:pPr>
        <w:ind w:left="7488" w:hanging="322"/>
      </w:pPr>
      <w:rPr>
        <w:rFonts w:hint="default"/>
        <w:lang w:val="zh-CN" w:eastAsia="zh-CN" w:bidi="zh-CN"/>
      </w:rPr>
    </w:lvl>
  </w:abstractNum>
  <w:abstractNum w:abstractNumId="19">
    <w:nsid w:val="46A08BB8"/>
    <w:multiLevelType w:val="multilevel"/>
    <w:tmpl w:val="46A08BB8"/>
    <w:lvl w:ilvl="0" w:tentative="0">
      <w:start w:val="1"/>
      <w:numFmt w:val="decimal"/>
      <w:lvlText w:val="%1."/>
      <w:lvlJc w:val="left"/>
      <w:pPr>
        <w:ind w:left="827" w:hanging="24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362" w:hanging="241"/>
      </w:pPr>
      <w:rPr>
        <w:rFonts w:hint="default"/>
        <w:lang w:val="zh-CN" w:eastAsia="zh-CN" w:bidi="zh-CN"/>
      </w:rPr>
    </w:lvl>
    <w:lvl w:ilvl="2" w:tentative="0">
      <w:start w:val="0"/>
      <w:numFmt w:val="bullet"/>
      <w:lvlText w:val="•"/>
      <w:lvlJc w:val="left"/>
      <w:pPr>
        <w:ind w:left="1905" w:hanging="241"/>
      </w:pPr>
      <w:rPr>
        <w:rFonts w:hint="default"/>
        <w:lang w:val="zh-CN" w:eastAsia="zh-CN" w:bidi="zh-CN"/>
      </w:rPr>
    </w:lvl>
    <w:lvl w:ilvl="3" w:tentative="0">
      <w:start w:val="0"/>
      <w:numFmt w:val="bullet"/>
      <w:lvlText w:val="•"/>
      <w:lvlJc w:val="left"/>
      <w:pPr>
        <w:ind w:left="2447" w:hanging="241"/>
      </w:pPr>
      <w:rPr>
        <w:rFonts w:hint="default"/>
        <w:lang w:val="zh-CN" w:eastAsia="zh-CN" w:bidi="zh-CN"/>
      </w:rPr>
    </w:lvl>
    <w:lvl w:ilvl="4" w:tentative="0">
      <w:start w:val="0"/>
      <w:numFmt w:val="bullet"/>
      <w:lvlText w:val="•"/>
      <w:lvlJc w:val="left"/>
      <w:pPr>
        <w:ind w:left="2990" w:hanging="241"/>
      </w:pPr>
      <w:rPr>
        <w:rFonts w:hint="default"/>
        <w:lang w:val="zh-CN" w:eastAsia="zh-CN" w:bidi="zh-CN"/>
      </w:rPr>
    </w:lvl>
    <w:lvl w:ilvl="5" w:tentative="0">
      <w:start w:val="0"/>
      <w:numFmt w:val="bullet"/>
      <w:lvlText w:val="•"/>
      <w:lvlJc w:val="left"/>
      <w:pPr>
        <w:ind w:left="3533" w:hanging="241"/>
      </w:pPr>
      <w:rPr>
        <w:rFonts w:hint="default"/>
        <w:lang w:val="zh-CN" w:eastAsia="zh-CN" w:bidi="zh-CN"/>
      </w:rPr>
    </w:lvl>
    <w:lvl w:ilvl="6" w:tentative="0">
      <w:start w:val="0"/>
      <w:numFmt w:val="bullet"/>
      <w:lvlText w:val="•"/>
      <w:lvlJc w:val="left"/>
      <w:pPr>
        <w:ind w:left="4075" w:hanging="241"/>
      </w:pPr>
      <w:rPr>
        <w:rFonts w:hint="default"/>
        <w:lang w:val="zh-CN" w:eastAsia="zh-CN" w:bidi="zh-CN"/>
      </w:rPr>
    </w:lvl>
    <w:lvl w:ilvl="7" w:tentative="0">
      <w:start w:val="0"/>
      <w:numFmt w:val="bullet"/>
      <w:lvlText w:val="•"/>
      <w:lvlJc w:val="left"/>
      <w:pPr>
        <w:ind w:left="4618" w:hanging="241"/>
      </w:pPr>
      <w:rPr>
        <w:rFonts w:hint="default"/>
        <w:lang w:val="zh-CN" w:eastAsia="zh-CN" w:bidi="zh-CN"/>
      </w:rPr>
    </w:lvl>
    <w:lvl w:ilvl="8" w:tentative="0">
      <w:start w:val="0"/>
      <w:numFmt w:val="bullet"/>
      <w:lvlText w:val="•"/>
      <w:lvlJc w:val="left"/>
      <w:pPr>
        <w:ind w:left="5160" w:hanging="241"/>
      </w:pPr>
      <w:rPr>
        <w:rFonts w:hint="default"/>
        <w:lang w:val="zh-CN" w:eastAsia="zh-CN" w:bidi="zh-CN"/>
      </w:rPr>
    </w:lvl>
  </w:abstractNum>
  <w:abstractNum w:abstractNumId="20">
    <w:nsid w:val="4C1BAE26"/>
    <w:multiLevelType w:val="multilevel"/>
    <w:tmpl w:val="4C1BAE26"/>
    <w:lvl w:ilvl="0" w:tentative="0">
      <w:start w:val="1"/>
      <w:numFmt w:val="decimal"/>
      <w:lvlText w:val="%1."/>
      <w:lvlJc w:val="left"/>
      <w:pPr>
        <w:ind w:left="827" w:hanging="24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362" w:hanging="241"/>
      </w:pPr>
      <w:rPr>
        <w:rFonts w:hint="default"/>
        <w:lang w:val="zh-CN" w:eastAsia="zh-CN" w:bidi="zh-CN"/>
      </w:rPr>
    </w:lvl>
    <w:lvl w:ilvl="2" w:tentative="0">
      <w:start w:val="0"/>
      <w:numFmt w:val="bullet"/>
      <w:lvlText w:val="•"/>
      <w:lvlJc w:val="left"/>
      <w:pPr>
        <w:ind w:left="1905" w:hanging="241"/>
      </w:pPr>
      <w:rPr>
        <w:rFonts w:hint="default"/>
        <w:lang w:val="zh-CN" w:eastAsia="zh-CN" w:bidi="zh-CN"/>
      </w:rPr>
    </w:lvl>
    <w:lvl w:ilvl="3" w:tentative="0">
      <w:start w:val="0"/>
      <w:numFmt w:val="bullet"/>
      <w:lvlText w:val="•"/>
      <w:lvlJc w:val="left"/>
      <w:pPr>
        <w:ind w:left="2447" w:hanging="241"/>
      </w:pPr>
      <w:rPr>
        <w:rFonts w:hint="default"/>
        <w:lang w:val="zh-CN" w:eastAsia="zh-CN" w:bidi="zh-CN"/>
      </w:rPr>
    </w:lvl>
    <w:lvl w:ilvl="4" w:tentative="0">
      <w:start w:val="0"/>
      <w:numFmt w:val="bullet"/>
      <w:lvlText w:val="•"/>
      <w:lvlJc w:val="left"/>
      <w:pPr>
        <w:ind w:left="2990" w:hanging="241"/>
      </w:pPr>
      <w:rPr>
        <w:rFonts w:hint="default"/>
        <w:lang w:val="zh-CN" w:eastAsia="zh-CN" w:bidi="zh-CN"/>
      </w:rPr>
    </w:lvl>
    <w:lvl w:ilvl="5" w:tentative="0">
      <w:start w:val="0"/>
      <w:numFmt w:val="bullet"/>
      <w:lvlText w:val="•"/>
      <w:lvlJc w:val="left"/>
      <w:pPr>
        <w:ind w:left="3533" w:hanging="241"/>
      </w:pPr>
      <w:rPr>
        <w:rFonts w:hint="default"/>
        <w:lang w:val="zh-CN" w:eastAsia="zh-CN" w:bidi="zh-CN"/>
      </w:rPr>
    </w:lvl>
    <w:lvl w:ilvl="6" w:tentative="0">
      <w:start w:val="0"/>
      <w:numFmt w:val="bullet"/>
      <w:lvlText w:val="•"/>
      <w:lvlJc w:val="left"/>
      <w:pPr>
        <w:ind w:left="4075" w:hanging="241"/>
      </w:pPr>
      <w:rPr>
        <w:rFonts w:hint="default"/>
        <w:lang w:val="zh-CN" w:eastAsia="zh-CN" w:bidi="zh-CN"/>
      </w:rPr>
    </w:lvl>
    <w:lvl w:ilvl="7" w:tentative="0">
      <w:start w:val="0"/>
      <w:numFmt w:val="bullet"/>
      <w:lvlText w:val="•"/>
      <w:lvlJc w:val="left"/>
      <w:pPr>
        <w:ind w:left="4618" w:hanging="241"/>
      </w:pPr>
      <w:rPr>
        <w:rFonts w:hint="default"/>
        <w:lang w:val="zh-CN" w:eastAsia="zh-CN" w:bidi="zh-CN"/>
      </w:rPr>
    </w:lvl>
    <w:lvl w:ilvl="8" w:tentative="0">
      <w:start w:val="0"/>
      <w:numFmt w:val="bullet"/>
      <w:lvlText w:val="•"/>
      <w:lvlJc w:val="left"/>
      <w:pPr>
        <w:ind w:left="5160" w:hanging="241"/>
      </w:pPr>
      <w:rPr>
        <w:rFonts w:hint="default"/>
        <w:lang w:val="zh-CN" w:eastAsia="zh-CN" w:bidi="zh-CN"/>
      </w:rPr>
    </w:lvl>
  </w:abstractNum>
  <w:abstractNum w:abstractNumId="21">
    <w:nsid w:val="4D4DC07F"/>
    <w:multiLevelType w:val="multilevel"/>
    <w:tmpl w:val="4D4DC07F"/>
    <w:lvl w:ilvl="0" w:tentative="0">
      <w:start w:val="1"/>
      <w:numFmt w:val="decimal"/>
      <w:lvlText w:val="%1."/>
      <w:lvlJc w:val="left"/>
      <w:pPr>
        <w:ind w:left="220" w:hanging="327"/>
        <w:jc w:val="left"/>
      </w:pPr>
      <w:rPr>
        <w:rFonts w:hint="default" w:ascii="仿宋" w:hAnsi="仿宋" w:eastAsia="仿宋" w:cs="仿宋"/>
        <w:spacing w:val="1"/>
        <w:w w:val="99"/>
        <w:sz w:val="30"/>
        <w:szCs w:val="30"/>
        <w:lang w:val="zh-CN" w:eastAsia="zh-CN" w:bidi="zh-CN"/>
      </w:rPr>
    </w:lvl>
    <w:lvl w:ilvl="1" w:tentative="0">
      <w:start w:val="0"/>
      <w:numFmt w:val="bullet"/>
      <w:lvlText w:val="•"/>
      <w:lvlJc w:val="left"/>
      <w:pPr>
        <w:ind w:left="1128" w:hanging="327"/>
      </w:pPr>
      <w:rPr>
        <w:rFonts w:hint="default"/>
        <w:lang w:val="zh-CN" w:eastAsia="zh-CN" w:bidi="zh-CN"/>
      </w:rPr>
    </w:lvl>
    <w:lvl w:ilvl="2" w:tentative="0">
      <w:start w:val="0"/>
      <w:numFmt w:val="bullet"/>
      <w:lvlText w:val="•"/>
      <w:lvlJc w:val="left"/>
      <w:pPr>
        <w:ind w:left="2037" w:hanging="327"/>
      </w:pPr>
      <w:rPr>
        <w:rFonts w:hint="default"/>
        <w:lang w:val="zh-CN" w:eastAsia="zh-CN" w:bidi="zh-CN"/>
      </w:rPr>
    </w:lvl>
    <w:lvl w:ilvl="3" w:tentative="0">
      <w:start w:val="0"/>
      <w:numFmt w:val="bullet"/>
      <w:lvlText w:val="•"/>
      <w:lvlJc w:val="left"/>
      <w:pPr>
        <w:ind w:left="2945" w:hanging="327"/>
      </w:pPr>
      <w:rPr>
        <w:rFonts w:hint="default"/>
        <w:lang w:val="zh-CN" w:eastAsia="zh-CN" w:bidi="zh-CN"/>
      </w:rPr>
    </w:lvl>
    <w:lvl w:ilvl="4" w:tentative="0">
      <w:start w:val="0"/>
      <w:numFmt w:val="bullet"/>
      <w:lvlText w:val="•"/>
      <w:lvlJc w:val="left"/>
      <w:pPr>
        <w:ind w:left="3854" w:hanging="327"/>
      </w:pPr>
      <w:rPr>
        <w:rFonts w:hint="default"/>
        <w:lang w:val="zh-CN" w:eastAsia="zh-CN" w:bidi="zh-CN"/>
      </w:rPr>
    </w:lvl>
    <w:lvl w:ilvl="5" w:tentative="0">
      <w:start w:val="0"/>
      <w:numFmt w:val="bullet"/>
      <w:lvlText w:val="•"/>
      <w:lvlJc w:val="left"/>
      <w:pPr>
        <w:ind w:left="4763" w:hanging="327"/>
      </w:pPr>
      <w:rPr>
        <w:rFonts w:hint="default"/>
        <w:lang w:val="zh-CN" w:eastAsia="zh-CN" w:bidi="zh-CN"/>
      </w:rPr>
    </w:lvl>
    <w:lvl w:ilvl="6" w:tentative="0">
      <w:start w:val="0"/>
      <w:numFmt w:val="bullet"/>
      <w:lvlText w:val="•"/>
      <w:lvlJc w:val="left"/>
      <w:pPr>
        <w:ind w:left="5671" w:hanging="327"/>
      </w:pPr>
      <w:rPr>
        <w:rFonts w:hint="default"/>
        <w:lang w:val="zh-CN" w:eastAsia="zh-CN" w:bidi="zh-CN"/>
      </w:rPr>
    </w:lvl>
    <w:lvl w:ilvl="7" w:tentative="0">
      <w:start w:val="0"/>
      <w:numFmt w:val="bullet"/>
      <w:lvlText w:val="•"/>
      <w:lvlJc w:val="left"/>
      <w:pPr>
        <w:ind w:left="6580" w:hanging="327"/>
      </w:pPr>
      <w:rPr>
        <w:rFonts w:hint="default"/>
        <w:lang w:val="zh-CN" w:eastAsia="zh-CN" w:bidi="zh-CN"/>
      </w:rPr>
    </w:lvl>
    <w:lvl w:ilvl="8" w:tentative="0">
      <w:start w:val="0"/>
      <w:numFmt w:val="bullet"/>
      <w:lvlText w:val="•"/>
      <w:lvlJc w:val="left"/>
      <w:pPr>
        <w:ind w:left="7488" w:hanging="327"/>
      </w:pPr>
      <w:rPr>
        <w:rFonts w:hint="default"/>
        <w:lang w:val="zh-CN" w:eastAsia="zh-CN" w:bidi="zh-CN"/>
      </w:rPr>
    </w:lvl>
  </w:abstractNum>
  <w:abstractNum w:abstractNumId="22">
    <w:nsid w:val="59ADCABA"/>
    <w:multiLevelType w:val="multilevel"/>
    <w:tmpl w:val="59ADCABA"/>
    <w:lvl w:ilvl="0" w:tentative="0">
      <w:start w:val="2"/>
      <w:numFmt w:val="decimal"/>
      <w:lvlText w:val="%1"/>
      <w:lvlJc w:val="left"/>
      <w:pPr>
        <w:ind w:left="1884" w:hanging="660"/>
        <w:jc w:val="right"/>
      </w:pPr>
      <w:rPr>
        <w:rFonts w:hint="default" w:ascii="方正小标宋_GBK" w:hAnsi="方正小标宋_GBK" w:eastAsia="方正小标宋_GBK" w:cs="方正小标宋_GBK"/>
        <w:w w:val="99"/>
        <w:sz w:val="44"/>
        <w:szCs w:val="44"/>
        <w:lang w:val="zh-CN" w:eastAsia="zh-CN" w:bidi="zh-CN"/>
      </w:rPr>
    </w:lvl>
    <w:lvl w:ilvl="1" w:tentative="0">
      <w:start w:val="0"/>
      <w:numFmt w:val="bullet"/>
      <w:lvlText w:val="•"/>
      <w:lvlJc w:val="left"/>
      <w:pPr>
        <w:ind w:left="2622" w:hanging="660"/>
      </w:pPr>
      <w:rPr>
        <w:rFonts w:hint="default"/>
        <w:lang w:val="zh-CN" w:eastAsia="zh-CN" w:bidi="zh-CN"/>
      </w:rPr>
    </w:lvl>
    <w:lvl w:ilvl="2" w:tentative="0">
      <w:start w:val="0"/>
      <w:numFmt w:val="bullet"/>
      <w:lvlText w:val="•"/>
      <w:lvlJc w:val="left"/>
      <w:pPr>
        <w:ind w:left="3365" w:hanging="660"/>
      </w:pPr>
      <w:rPr>
        <w:rFonts w:hint="default"/>
        <w:lang w:val="zh-CN" w:eastAsia="zh-CN" w:bidi="zh-CN"/>
      </w:rPr>
    </w:lvl>
    <w:lvl w:ilvl="3" w:tentative="0">
      <w:start w:val="0"/>
      <w:numFmt w:val="bullet"/>
      <w:lvlText w:val="•"/>
      <w:lvlJc w:val="left"/>
      <w:pPr>
        <w:ind w:left="4107" w:hanging="660"/>
      </w:pPr>
      <w:rPr>
        <w:rFonts w:hint="default"/>
        <w:lang w:val="zh-CN" w:eastAsia="zh-CN" w:bidi="zh-CN"/>
      </w:rPr>
    </w:lvl>
    <w:lvl w:ilvl="4" w:tentative="0">
      <w:start w:val="0"/>
      <w:numFmt w:val="bullet"/>
      <w:lvlText w:val="•"/>
      <w:lvlJc w:val="left"/>
      <w:pPr>
        <w:ind w:left="4850" w:hanging="660"/>
      </w:pPr>
      <w:rPr>
        <w:rFonts w:hint="default"/>
        <w:lang w:val="zh-CN" w:eastAsia="zh-CN" w:bidi="zh-CN"/>
      </w:rPr>
    </w:lvl>
    <w:lvl w:ilvl="5" w:tentative="0">
      <w:start w:val="0"/>
      <w:numFmt w:val="bullet"/>
      <w:lvlText w:val="•"/>
      <w:lvlJc w:val="left"/>
      <w:pPr>
        <w:ind w:left="5593" w:hanging="660"/>
      </w:pPr>
      <w:rPr>
        <w:rFonts w:hint="default"/>
        <w:lang w:val="zh-CN" w:eastAsia="zh-CN" w:bidi="zh-CN"/>
      </w:rPr>
    </w:lvl>
    <w:lvl w:ilvl="6" w:tentative="0">
      <w:start w:val="0"/>
      <w:numFmt w:val="bullet"/>
      <w:lvlText w:val="•"/>
      <w:lvlJc w:val="left"/>
      <w:pPr>
        <w:ind w:left="6335" w:hanging="660"/>
      </w:pPr>
      <w:rPr>
        <w:rFonts w:hint="default"/>
        <w:lang w:val="zh-CN" w:eastAsia="zh-CN" w:bidi="zh-CN"/>
      </w:rPr>
    </w:lvl>
    <w:lvl w:ilvl="7" w:tentative="0">
      <w:start w:val="0"/>
      <w:numFmt w:val="bullet"/>
      <w:lvlText w:val="•"/>
      <w:lvlJc w:val="left"/>
      <w:pPr>
        <w:ind w:left="7078" w:hanging="660"/>
      </w:pPr>
      <w:rPr>
        <w:rFonts w:hint="default"/>
        <w:lang w:val="zh-CN" w:eastAsia="zh-CN" w:bidi="zh-CN"/>
      </w:rPr>
    </w:lvl>
    <w:lvl w:ilvl="8" w:tentative="0">
      <w:start w:val="0"/>
      <w:numFmt w:val="bullet"/>
      <w:lvlText w:val="•"/>
      <w:lvlJc w:val="left"/>
      <w:pPr>
        <w:ind w:left="7820" w:hanging="660"/>
      </w:pPr>
      <w:rPr>
        <w:rFonts w:hint="default"/>
        <w:lang w:val="zh-CN" w:eastAsia="zh-CN" w:bidi="zh-CN"/>
      </w:rPr>
    </w:lvl>
  </w:abstractNum>
  <w:abstractNum w:abstractNumId="23">
    <w:nsid w:val="5A241D34"/>
    <w:multiLevelType w:val="multilevel"/>
    <w:tmpl w:val="5A241D34"/>
    <w:lvl w:ilvl="0" w:tentative="0">
      <w:start w:val="4"/>
      <w:numFmt w:val="decimal"/>
      <w:lvlText w:val="%1."/>
      <w:lvlJc w:val="left"/>
      <w:pPr>
        <w:ind w:left="220" w:hanging="322"/>
        <w:jc w:val="left"/>
      </w:pPr>
      <w:rPr>
        <w:rFonts w:hint="default" w:ascii="仿宋" w:hAnsi="仿宋" w:eastAsia="仿宋" w:cs="仿宋"/>
        <w:spacing w:val="-2"/>
        <w:w w:val="99"/>
        <w:sz w:val="30"/>
        <w:szCs w:val="30"/>
        <w:lang w:val="zh-CN" w:eastAsia="zh-CN" w:bidi="zh-CN"/>
      </w:rPr>
    </w:lvl>
    <w:lvl w:ilvl="1" w:tentative="0">
      <w:start w:val="0"/>
      <w:numFmt w:val="bullet"/>
      <w:lvlText w:val="•"/>
      <w:lvlJc w:val="left"/>
      <w:pPr>
        <w:ind w:left="1128" w:hanging="322"/>
      </w:pPr>
      <w:rPr>
        <w:rFonts w:hint="default"/>
        <w:lang w:val="zh-CN" w:eastAsia="zh-CN" w:bidi="zh-CN"/>
      </w:rPr>
    </w:lvl>
    <w:lvl w:ilvl="2" w:tentative="0">
      <w:start w:val="0"/>
      <w:numFmt w:val="bullet"/>
      <w:lvlText w:val="•"/>
      <w:lvlJc w:val="left"/>
      <w:pPr>
        <w:ind w:left="2037" w:hanging="322"/>
      </w:pPr>
      <w:rPr>
        <w:rFonts w:hint="default"/>
        <w:lang w:val="zh-CN" w:eastAsia="zh-CN" w:bidi="zh-CN"/>
      </w:rPr>
    </w:lvl>
    <w:lvl w:ilvl="3" w:tentative="0">
      <w:start w:val="0"/>
      <w:numFmt w:val="bullet"/>
      <w:lvlText w:val="•"/>
      <w:lvlJc w:val="left"/>
      <w:pPr>
        <w:ind w:left="2945" w:hanging="322"/>
      </w:pPr>
      <w:rPr>
        <w:rFonts w:hint="default"/>
        <w:lang w:val="zh-CN" w:eastAsia="zh-CN" w:bidi="zh-CN"/>
      </w:rPr>
    </w:lvl>
    <w:lvl w:ilvl="4" w:tentative="0">
      <w:start w:val="0"/>
      <w:numFmt w:val="bullet"/>
      <w:lvlText w:val="•"/>
      <w:lvlJc w:val="left"/>
      <w:pPr>
        <w:ind w:left="3854" w:hanging="322"/>
      </w:pPr>
      <w:rPr>
        <w:rFonts w:hint="default"/>
        <w:lang w:val="zh-CN" w:eastAsia="zh-CN" w:bidi="zh-CN"/>
      </w:rPr>
    </w:lvl>
    <w:lvl w:ilvl="5" w:tentative="0">
      <w:start w:val="0"/>
      <w:numFmt w:val="bullet"/>
      <w:lvlText w:val="•"/>
      <w:lvlJc w:val="left"/>
      <w:pPr>
        <w:ind w:left="4763" w:hanging="322"/>
      </w:pPr>
      <w:rPr>
        <w:rFonts w:hint="default"/>
        <w:lang w:val="zh-CN" w:eastAsia="zh-CN" w:bidi="zh-CN"/>
      </w:rPr>
    </w:lvl>
    <w:lvl w:ilvl="6" w:tentative="0">
      <w:start w:val="0"/>
      <w:numFmt w:val="bullet"/>
      <w:lvlText w:val="•"/>
      <w:lvlJc w:val="left"/>
      <w:pPr>
        <w:ind w:left="5671" w:hanging="322"/>
      </w:pPr>
      <w:rPr>
        <w:rFonts w:hint="default"/>
        <w:lang w:val="zh-CN" w:eastAsia="zh-CN" w:bidi="zh-CN"/>
      </w:rPr>
    </w:lvl>
    <w:lvl w:ilvl="7" w:tentative="0">
      <w:start w:val="0"/>
      <w:numFmt w:val="bullet"/>
      <w:lvlText w:val="•"/>
      <w:lvlJc w:val="left"/>
      <w:pPr>
        <w:ind w:left="6580" w:hanging="322"/>
      </w:pPr>
      <w:rPr>
        <w:rFonts w:hint="default"/>
        <w:lang w:val="zh-CN" w:eastAsia="zh-CN" w:bidi="zh-CN"/>
      </w:rPr>
    </w:lvl>
    <w:lvl w:ilvl="8" w:tentative="0">
      <w:start w:val="0"/>
      <w:numFmt w:val="bullet"/>
      <w:lvlText w:val="•"/>
      <w:lvlJc w:val="left"/>
      <w:pPr>
        <w:ind w:left="7488" w:hanging="322"/>
      </w:pPr>
      <w:rPr>
        <w:rFonts w:hint="default"/>
        <w:lang w:val="zh-CN" w:eastAsia="zh-CN" w:bidi="zh-CN"/>
      </w:rPr>
    </w:lvl>
  </w:abstractNum>
  <w:abstractNum w:abstractNumId="24">
    <w:nsid w:val="60382F6E"/>
    <w:multiLevelType w:val="multilevel"/>
    <w:tmpl w:val="60382F6E"/>
    <w:lvl w:ilvl="0" w:tentative="0">
      <w:start w:val="1"/>
      <w:numFmt w:val="decimal"/>
      <w:lvlText w:val="%1."/>
      <w:lvlJc w:val="left"/>
      <w:pPr>
        <w:ind w:left="827" w:hanging="24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362" w:hanging="241"/>
      </w:pPr>
      <w:rPr>
        <w:rFonts w:hint="default"/>
        <w:lang w:val="zh-CN" w:eastAsia="zh-CN" w:bidi="zh-CN"/>
      </w:rPr>
    </w:lvl>
    <w:lvl w:ilvl="2" w:tentative="0">
      <w:start w:val="0"/>
      <w:numFmt w:val="bullet"/>
      <w:lvlText w:val="•"/>
      <w:lvlJc w:val="left"/>
      <w:pPr>
        <w:ind w:left="1905" w:hanging="241"/>
      </w:pPr>
      <w:rPr>
        <w:rFonts w:hint="default"/>
        <w:lang w:val="zh-CN" w:eastAsia="zh-CN" w:bidi="zh-CN"/>
      </w:rPr>
    </w:lvl>
    <w:lvl w:ilvl="3" w:tentative="0">
      <w:start w:val="0"/>
      <w:numFmt w:val="bullet"/>
      <w:lvlText w:val="•"/>
      <w:lvlJc w:val="left"/>
      <w:pPr>
        <w:ind w:left="2447" w:hanging="241"/>
      </w:pPr>
      <w:rPr>
        <w:rFonts w:hint="default"/>
        <w:lang w:val="zh-CN" w:eastAsia="zh-CN" w:bidi="zh-CN"/>
      </w:rPr>
    </w:lvl>
    <w:lvl w:ilvl="4" w:tentative="0">
      <w:start w:val="0"/>
      <w:numFmt w:val="bullet"/>
      <w:lvlText w:val="•"/>
      <w:lvlJc w:val="left"/>
      <w:pPr>
        <w:ind w:left="2990" w:hanging="241"/>
      </w:pPr>
      <w:rPr>
        <w:rFonts w:hint="default"/>
        <w:lang w:val="zh-CN" w:eastAsia="zh-CN" w:bidi="zh-CN"/>
      </w:rPr>
    </w:lvl>
    <w:lvl w:ilvl="5" w:tentative="0">
      <w:start w:val="0"/>
      <w:numFmt w:val="bullet"/>
      <w:lvlText w:val="•"/>
      <w:lvlJc w:val="left"/>
      <w:pPr>
        <w:ind w:left="3533" w:hanging="241"/>
      </w:pPr>
      <w:rPr>
        <w:rFonts w:hint="default"/>
        <w:lang w:val="zh-CN" w:eastAsia="zh-CN" w:bidi="zh-CN"/>
      </w:rPr>
    </w:lvl>
    <w:lvl w:ilvl="6" w:tentative="0">
      <w:start w:val="0"/>
      <w:numFmt w:val="bullet"/>
      <w:lvlText w:val="•"/>
      <w:lvlJc w:val="left"/>
      <w:pPr>
        <w:ind w:left="4075" w:hanging="241"/>
      </w:pPr>
      <w:rPr>
        <w:rFonts w:hint="default"/>
        <w:lang w:val="zh-CN" w:eastAsia="zh-CN" w:bidi="zh-CN"/>
      </w:rPr>
    </w:lvl>
    <w:lvl w:ilvl="7" w:tentative="0">
      <w:start w:val="0"/>
      <w:numFmt w:val="bullet"/>
      <w:lvlText w:val="•"/>
      <w:lvlJc w:val="left"/>
      <w:pPr>
        <w:ind w:left="4618" w:hanging="241"/>
      </w:pPr>
      <w:rPr>
        <w:rFonts w:hint="default"/>
        <w:lang w:val="zh-CN" w:eastAsia="zh-CN" w:bidi="zh-CN"/>
      </w:rPr>
    </w:lvl>
    <w:lvl w:ilvl="8" w:tentative="0">
      <w:start w:val="0"/>
      <w:numFmt w:val="bullet"/>
      <w:lvlText w:val="•"/>
      <w:lvlJc w:val="left"/>
      <w:pPr>
        <w:ind w:left="5160" w:hanging="241"/>
      </w:pPr>
      <w:rPr>
        <w:rFonts w:hint="default"/>
        <w:lang w:val="zh-CN" w:eastAsia="zh-CN" w:bidi="zh-CN"/>
      </w:rPr>
    </w:lvl>
  </w:abstractNum>
  <w:abstractNum w:abstractNumId="25">
    <w:nsid w:val="629F7852"/>
    <w:multiLevelType w:val="multilevel"/>
    <w:tmpl w:val="629F7852"/>
    <w:lvl w:ilvl="0" w:tentative="0">
      <w:start w:val="1"/>
      <w:numFmt w:val="decimal"/>
      <w:lvlText w:val="%1."/>
      <w:lvlJc w:val="left"/>
      <w:pPr>
        <w:ind w:left="828" w:hanging="24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418" w:hanging="241"/>
      </w:pPr>
      <w:rPr>
        <w:rFonts w:hint="default"/>
        <w:lang w:val="zh-CN" w:eastAsia="zh-CN" w:bidi="zh-CN"/>
      </w:rPr>
    </w:lvl>
    <w:lvl w:ilvl="2" w:tentative="0">
      <w:start w:val="0"/>
      <w:numFmt w:val="bullet"/>
      <w:lvlText w:val="•"/>
      <w:lvlJc w:val="left"/>
      <w:pPr>
        <w:ind w:left="2016" w:hanging="241"/>
      </w:pPr>
      <w:rPr>
        <w:rFonts w:hint="default"/>
        <w:lang w:val="zh-CN" w:eastAsia="zh-CN" w:bidi="zh-CN"/>
      </w:rPr>
    </w:lvl>
    <w:lvl w:ilvl="3" w:tentative="0">
      <w:start w:val="0"/>
      <w:numFmt w:val="bullet"/>
      <w:lvlText w:val="•"/>
      <w:lvlJc w:val="left"/>
      <w:pPr>
        <w:ind w:left="2614" w:hanging="241"/>
      </w:pPr>
      <w:rPr>
        <w:rFonts w:hint="default"/>
        <w:lang w:val="zh-CN" w:eastAsia="zh-CN" w:bidi="zh-CN"/>
      </w:rPr>
    </w:lvl>
    <w:lvl w:ilvl="4" w:tentative="0">
      <w:start w:val="0"/>
      <w:numFmt w:val="bullet"/>
      <w:lvlText w:val="•"/>
      <w:lvlJc w:val="left"/>
      <w:pPr>
        <w:ind w:left="3212" w:hanging="241"/>
      </w:pPr>
      <w:rPr>
        <w:rFonts w:hint="default"/>
        <w:lang w:val="zh-CN" w:eastAsia="zh-CN" w:bidi="zh-CN"/>
      </w:rPr>
    </w:lvl>
    <w:lvl w:ilvl="5" w:tentative="0">
      <w:start w:val="0"/>
      <w:numFmt w:val="bullet"/>
      <w:lvlText w:val="•"/>
      <w:lvlJc w:val="left"/>
      <w:pPr>
        <w:ind w:left="3810" w:hanging="241"/>
      </w:pPr>
      <w:rPr>
        <w:rFonts w:hint="default"/>
        <w:lang w:val="zh-CN" w:eastAsia="zh-CN" w:bidi="zh-CN"/>
      </w:rPr>
    </w:lvl>
    <w:lvl w:ilvl="6" w:tentative="0">
      <w:start w:val="0"/>
      <w:numFmt w:val="bullet"/>
      <w:lvlText w:val="•"/>
      <w:lvlJc w:val="left"/>
      <w:pPr>
        <w:ind w:left="4408" w:hanging="241"/>
      </w:pPr>
      <w:rPr>
        <w:rFonts w:hint="default"/>
        <w:lang w:val="zh-CN" w:eastAsia="zh-CN" w:bidi="zh-CN"/>
      </w:rPr>
    </w:lvl>
    <w:lvl w:ilvl="7" w:tentative="0">
      <w:start w:val="0"/>
      <w:numFmt w:val="bullet"/>
      <w:lvlText w:val="•"/>
      <w:lvlJc w:val="left"/>
      <w:pPr>
        <w:ind w:left="5006" w:hanging="241"/>
      </w:pPr>
      <w:rPr>
        <w:rFonts w:hint="default"/>
        <w:lang w:val="zh-CN" w:eastAsia="zh-CN" w:bidi="zh-CN"/>
      </w:rPr>
    </w:lvl>
    <w:lvl w:ilvl="8" w:tentative="0">
      <w:start w:val="0"/>
      <w:numFmt w:val="bullet"/>
      <w:lvlText w:val="•"/>
      <w:lvlJc w:val="left"/>
      <w:pPr>
        <w:ind w:left="5604" w:hanging="241"/>
      </w:pPr>
      <w:rPr>
        <w:rFonts w:hint="default"/>
        <w:lang w:val="zh-CN" w:eastAsia="zh-CN" w:bidi="zh-CN"/>
      </w:rPr>
    </w:lvl>
  </w:abstractNum>
  <w:abstractNum w:abstractNumId="26">
    <w:nsid w:val="72183CF9"/>
    <w:multiLevelType w:val="multilevel"/>
    <w:tmpl w:val="72183CF9"/>
    <w:lvl w:ilvl="0" w:tentative="0">
      <w:start w:val="1"/>
      <w:numFmt w:val="decimal"/>
      <w:lvlText w:val="（%1）"/>
      <w:lvlJc w:val="left"/>
      <w:pPr>
        <w:ind w:left="1661" w:hanging="800"/>
        <w:jc w:val="left"/>
      </w:pPr>
      <w:rPr>
        <w:rFonts w:hint="default" w:ascii="仿宋" w:hAnsi="仿宋" w:eastAsia="仿宋" w:cs="仿宋"/>
        <w:w w:val="99"/>
        <w:sz w:val="30"/>
        <w:szCs w:val="30"/>
        <w:lang w:val="zh-CN" w:eastAsia="zh-CN" w:bidi="zh-CN"/>
      </w:rPr>
    </w:lvl>
    <w:lvl w:ilvl="1" w:tentative="0">
      <w:start w:val="0"/>
      <w:numFmt w:val="bullet"/>
      <w:lvlText w:val="•"/>
      <w:lvlJc w:val="left"/>
      <w:pPr>
        <w:ind w:left="2424" w:hanging="800"/>
      </w:pPr>
      <w:rPr>
        <w:rFonts w:hint="default"/>
        <w:lang w:val="zh-CN" w:eastAsia="zh-CN" w:bidi="zh-CN"/>
      </w:rPr>
    </w:lvl>
    <w:lvl w:ilvl="2" w:tentative="0">
      <w:start w:val="0"/>
      <w:numFmt w:val="bullet"/>
      <w:lvlText w:val="•"/>
      <w:lvlJc w:val="left"/>
      <w:pPr>
        <w:ind w:left="3189" w:hanging="800"/>
      </w:pPr>
      <w:rPr>
        <w:rFonts w:hint="default"/>
        <w:lang w:val="zh-CN" w:eastAsia="zh-CN" w:bidi="zh-CN"/>
      </w:rPr>
    </w:lvl>
    <w:lvl w:ilvl="3" w:tentative="0">
      <w:start w:val="0"/>
      <w:numFmt w:val="bullet"/>
      <w:lvlText w:val="•"/>
      <w:lvlJc w:val="left"/>
      <w:pPr>
        <w:ind w:left="3953" w:hanging="800"/>
      </w:pPr>
      <w:rPr>
        <w:rFonts w:hint="default"/>
        <w:lang w:val="zh-CN" w:eastAsia="zh-CN" w:bidi="zh-CN"/>
      </w:rPr>
    </w:lvl>
    <w:lvl w:ilvl="4" w:tentative="0">
      <w:start w:val="0"/>
      <w:numFmt w:val="bullet"/>
      <w:lvlText w:val="•"/>
      <w:lvlJc w:val="left"/>
      <w:pPr>
        <w:ind w:left="4718" w:hanging="800"/>
      </w:pPr>
      <w:rPr>
        <w:rFonts w:hint="default"/>
        <w:lang w:val="zh-CN" w:eastAsia="zh-CN" w:bidi="zh-CN"/>
      </w:rPr>
    </w:lvl>
    <w:lvl w:ilvl="5" w:tentative="0">
      <w:start w:val="0"/>
      <w:numFmt w:val="bullet"/>
      <w:lvlText w:val="•"/>
      <w:lvlJc w:val="left"/>
      <w:pPr>
        <w:ind w:left="5483" w:hanging="800"/>
      </w:pPr>
      <w:rPr>
        <w:rFonts w:hint="default"/>
        <w:lang w:val="zh-CN" w:eastAsia="zh-CN" w:bidi="zh-CN"/>
      </w:rPr>
    </w:lvl>
    <w:lvl w:ilvl="6" w:tentative="0">
      <w:start w:val="0"/>
      <w:numFmt w:val="bullet"/>
      <w:lvlText w:val="•"/>
      <w:lvlJc w:val="left"/>
      <w:pPr>
        <w:ind w:left="6247" w:hanging="800"/>
      </w:pPr>
      <w:rPr>
        <w:rFonts w:hint="default"/>
        <w:lang w:val="zh-CN" w:eastAsia="zh-CN" w:bidi="zh-CN"/>
      </w:rPr>
    </w:lvl>
    <w:lvl w:ilvl="7" w:tentative="0">
      <w:start w:val="0"/>
      <w:numFmt w:val="bullet"/>
      <w:lvlText w:val="•"/>
      <w:lvlJc w:val="left"/>
      <w:pPr>
        <w:ind w:left="7012" w:hanging="800"/>
      </w:pPr>
      <w:rPr>
        <w:rFonts w:hint="default"/>
        <w:lang w:val="zh-CN" w:eastAsia="zh-CN" w:bidi="zh-CN"/>
      </w:rPr>
    </w:lvl>
    <w:lvl w:ilvl="8" w:tentative="0">
      <w:start w:val="0"/>
      <w:numFmt w:val="bullet"/>
      <w:lvlText w:val="•"/>
      <w:lvlJc w:val="left"/>
      <w:pPr>
        <w:ind w:left="7776" w:hanging="800"/>
      </w:pPr>
      <w:rPr>
        <w:rFonts w:hint="default"/>
        <w:lang w:val="zh-CN" w:eastAsia="zh-CN" w:bidi="zh-CN"/>
      </w:rPr>
    </w:lvl>
  </w:abstractNum>
  <w:abstractNum w:abstractNumId="27">
    <w:nsid w:val="77ECEA79"/>
    <w:multiLevelType w:val="multilevel"/>
    <w:tmpl w:val="77ECEA79"/>
    <w:lvl w:ilvl="0" w:tentative="0">
      <w:start w:val="1"/>
      <w:numFmt w:val="decimal"/>
      <w:lvlText w:val="%1."/>
      <w:lvlJc w:val="left"/>
      <w:pPr>
        <w:ind w:left="828" w:hanging="24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418" w:hanging="241"/>
      </w:pPr>
      <w:rPr>
        <w:rFonts w:hint="default"/>
        <w:lang w:val="zh-CN" w:eastAsia="zh-CN" w:bidi="zh-CN"/>
      </w:rPr>
    </w:lvl>
    <w:lvl w:ilvl="2" w:tentative="0">
      <w:start w:val="0"/>
      <w:numFmt w:val="bullet"/>
      <w:lvlText w:val="•"/>
      <w:lvlJc w:val="left"/>
      <w:pPr>
        <w:ind w:left="2016" w:hanging="241"/>
      </w:pPr>
      <w:rPr>
        <w:rFonts w:hint="default"/>
        <w:lang w:val="zh-CN" w:eastAsia="zh-CN" w:bidi="zh-CN"/>
      </w:rPr>
    </w:lvl>
    <w:lvl w:ilvl="3" w:tentative="0">
      <w:start w:val="0"/>
      <w:numFmt w:val="bullet"/>
      <w:lvlText w:val="•"/>
      <w:lvlJc w:val="left"/>
      <w:pPr>
        <w:ind w:left="2614" w:hanging="241"/>
      </w:pPr>
      <w:rPr>
        <w:rFonts w:hint="default"/>
        <w:lang w:val="zh-CN" w:eastAsia="zh-CN" w:bidi="zh-CN"/>
      </w:rPr>
    </w:lvl>
    <w:lvl w:ilvl="4" w:tentative="0">
      <w:start w:val="0"/>
      <w:numFmt w:val="bullet"/>
      <w:lvlText w:val="•"/>
      <w:lvlJc w:val="left"/>
      <w:pPr>
        <w:ind w:left="3212" w:hanging="241"/>
      </w:pPr>
      <w:rPr>
        <w:rFonts w:hint="default"/>
        <w:lang w:val="zh-CN" w:eastAsia="zh-CN" w:bidi="zh-CN"/>
      </w:rPr>
    </w:lvl>
    <w:lvl w:ilvl="5" w:tentative="0">
      <w:start w:val="0"/>
      <w:numFmt w:val="bullet"/>
      <w:lvlText w:val="•"/>
      <w:lvlJc w:val="left"/>
      <w:pPr>
        <w:ind w:left="3810" w:hanging="241"/>
      </w:pPr>
      <w:rPr>
        <w:rFonts w:hint="default"/>
        <w:lang w:val="zh-CN" w:eastAsia="zh-CN" w:bidi="zh-CN"/>
      </w:rPr>
    </w:lvl>
    <w:lvl w:ilvl="6" w:tentative="0">
      <w:start w:val="0"/>
      <w:numFmt w:val="bullet"/>
      <w:lvlText w:val="•"/>
      <w:lvlJc w:val="left"/>
      <w:pPr>
        <w:ind w:left="4408" w:hanging="241"/>
      </w:pPr>
      <w:rPr>
        <w:rFonts w:hint="default"/>
        <w:lang w:val="zh-CN" w:eastAsia="zh-CN" w:bidi="zh-CN"/>
      </w:rPr>
    </w:lvl>
    <w:lvl w:ilvl="7" w:tentative="0">
      <w:start w:val="0"/>
      <w:numFmt w:val="bullet"/>
      <w:lvlText w:val="•"/>
      <w:lvlJc w:val="left"/>
      <w:pPr>
        <w:ind w:left="5006" w:hanging="241"/>
      </w:pPr>
      <w:rPr>
        <w:rFonts w:hint="default"/>
        <w:lang w:val="zh-CN" w:eastAsia="zh-CN" w:bidi="zh-CN"/>
      </w:rPr>
    </w:lvl>
    <w:lvl w:ilvl="8" w:tentative="0">
      <w:start w:val="0"/>
      <w:numFmt w:val="bullet"/>
      <w:lvlText w:val="•"/>
      <w:lvlJc w:val="left"/>
      <w:pPr>
        <w:ind w:left="5604" w:hanging="241"/>
      </w:pPr>
      <w:rPr>
        <w:rFonts w:hint="default"/>
        <w:lang w:val="zh-CN" w:eastAsia="zh-CN" w:bidi="zh-CN"/>
      </w:rPr>
    </w:lvl>
  </w:abstractNum>
  <w:abstractNum w:abstractNumId="28">
    <w:nsid w:val="7C246926"/>
    <w:multiLevelType w:val="multilevel"/>
    <w:tmpl w:val="7C246926"/>
    <w:lvl w:ilvl="0" w:tentative="0">
      <w:start w:val="1"/>
      <w:numFmt w:val="decimal"/>
      <w:lvlText w:val="%1."/>
      <w:lvlJc w:val="left"/>
      <w:pPr>
        <w:ind w:left="827" w:hanging="24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362" w:hanging="241"/>
      </w:pPr>
      <w:rPr>
        <w:rFonts w:hint="default"/>
        <w:lang w:val="zh-CN" w:eastAsia="zh-CN" w:bidi="zh-CN"/>
      </w:rPr>
    </w:lvl>
    <w:lvl w:ilvl="2" w:tentative="0">
      <w:start w:val="0"/>
      <w:numFmt w:val="bullet"/>
      <w:lvlText w:val="•"/>
      <w:lvlJc w:val="left"/>
      <w:pPr>
        <w:ind w:left="1905" w:hanging="241"/>
      </w:pPr>
      <w:rPr>
        <w:rFonts w:hint="default"/>
        <w:lang w:val="zh-CN" w:eastAsia="zh-CN" w:bidi="zh-CN"/>
      </w:rPr>
    </w:lvl>
    <w:lvl w:ilvl="3" w:tentative="0">
      <w:start w:val="0"/>
      <w:numFmt w:val="bullet"/>
      <w:lvlText w:val="•"/>
      <w:lvlJc w:val="left"/>
      <w:pPr>
        <w:ind w:left="2447" w:hanging="241"/>
      </w:pPr>
      <w:rPr>
        <w:rFonts w:hint="default"/>
        <w:lang w:val="zh-CN" w:eastAsia="zh-CN" w:bidi="zh-CN"/>
      </w:rPr>
    </w:lvl>
    <w:lvl w:ilvl="4" w:tentative="0">
      <w:start w:val="0"/>
      <w:numFmt w:val="bullet"/>
      <w:lvlText w:val="•"/>
      <w:lvlJc w:val="left"/>
      <w:pPr>
        <w:ind w:left="2990" w:hanging="241"/>
      </w:pPr>
      <w:rPr>
        <w:rFonts w:hint="default"/>
        <w:lang w:val="zh-CN" w:eastAsia="zh-CN" w:bidi="zh-CN"/>
      </w:rPr>
    </w:lvl>
    <w:lvl w:ilvl="5" w:tentative="0">
      <w:start w:val="0"/>
      <w:numFmt w:val="bullet"/>
      <w:lvlText w:val="•"/>
      <w:lvlJc w:val="left"/>
      <w:pPr>
        <w:ind w:left="3533" w:hanging="241"/>
      </w:pPr>
      <w:rPr>
        <w:rFonts w:hint="default"/>
        <w:lang w:val="zh-CN" w:eastAsia="zh-CN" w:bidi="zh-CN"/>
      </w:rPr>
    </w:lvl>
    <w:lvl w:ilvl="6" w:tentative="0">
      <w:start w:val="0"/>
      <w:numFmt w:val="bullet"/>
      <w:lvlText w:val="•"/>
      <w:lvlJc w:val="left"/>
      <w:pPr>
        <w:ind w:left="4075" w:hanging="241"/>
      </w:pPr>
      <w:rPr>
        <w:rFonts w:hint="default"/>
        <w:lang w:val="zh-CN" w:eastAsia="zh-CN" w:bidi="zh-CN"/>
      </w:rPr>
    </w:lvl>
    <w:lvl w:ilvl="7" w:tentative="0">
      <w:start w:val="0"/>
      <w:numFmt w:val="bullet"/>
      <w:lvlText w:val="•"/>
      <w:lvlJc w:val="left"/>
      <w:pPr>
        <w:ind w:left="4618" w:hanging="241"/>
      </w:pPr>
      <w:rPr>
        <w:rFonts w:hint="default"/>
        <w:lang w:val="zh-CN" w:eastAsia="zh-CN" w:bidi="zh-CN"/>
      </w:rPr>
    </w:lvl>
    <w:lvl w:ilvl="8" w:tentative="0">
      <w:start w:val="0"/>
      <w:numFmt w:val="bullet"/>
      <w:lvlText w:val="•"/>
      <w:lvlJc w:val="left"/>
      <w:pPr>
        <w:ind w:left="5160" w:hanging="241"/>
      </w:pPr>
      <w:rPr>
        <w:rFonts w:hint="default"/>
        <w:lang w:val="zh-CN" w:eastAsia="zh-CN" w:bidi="zh-CN"/>
      </w:rPr>
    </w:lvl>
  </w:abstractNum>
  <w:num w:numId="1">
    <w:abstractNumId w:val="12"/>
  </w:num>
  <w:num w:numId="2">
    <w:abstractNumId w:val="8"/>
  </w:num>
  <w:num w:numId="3">
    <w:abstractNumId w:val="22"/>
  </w:num>
  <w:num w:numId="4">
    <w:abstractNumId w:val="6"/>
  </w:num>
  <w:num w:numId="5">
    <w:abstractNumId w:val="4"/>
  </w:num>
  <w:num w:numId="6">
    <w:abstractNumId w:val="14"/>
  </w:num>
  <w:num w:numId="7">
    <w:abstractNumId w:val="17"/>
  </w:num>
  <w:num w:numId="8">
    <w:abstractNumId w:val="26"/>
  </w:num>
  <w:num w:numId="9">
    <w:abstractNumId w:val="13"/>
  </w:num>
  <w:num w:numId="10">
    <w:abstractNumId w:val="0"/>
  </w:num>
  <w:num w:numId="11">
    <w:abstractNumId w:val="18"/>
  </w:num>
  <w:num w:numId="12">
    <w:abstractNumId w:val="23"/>
  </w:num>
  <w:num w:numId="13">
    <w:abstractNumId w:val="7"/>
  </w:num>
  <w:num w:numId="14">
    <w:abstractNumId w:val="21"/>
  </w:num>
  <w:num w:numId="15">
    <w:abstractNumId w:val="11"/>
  </w:num>
  <w:num w:numId="16">
    <w:abstractNumId w:val="16"/>
  </w:num>
  <w:num w:numId="17">
    <w:abstractNumId w:val="10"/>
  </w:num>
  <w:num w:numId="18">
    <w:abstractNumId w:val="9"/>
  </w:num>
  <w:num w:numId="19">
    <w:abstractNumId w:val="2"/>
  </w:num>
  <w:num w:numId="20">
    <w:abstractNumId w:val="20"/>
  </w:num>
  <w:num w:numId="21">
    <w:abstractNumId w:val="24"/>
  </w:num>
  <w:num w:numId="22">
    <w:abstractNumId w:val="15"/>
  </w:num>
  <w:num w:numId="23">
    <w:abstractNumId w:val="19"/>
  </w:num>
  <w:num w:numId="24">
    <w:abstractNumId w:val="3"/>
  </w:num>
  <w:num w:numId="25">
    <w:abstractNumId w:val="28"/>
  </w:num>
  <w:num w:numId="26">
    <w:abstractNumId w:val="27"/>
  </w:num>
  <w:num w:numId="27">
    <w:abstractNumId w:val="5"/>
  </w:num>
  <w:num w:numId="28">
    <w:abstractNumId w:val="25"/>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shapeLayoutLikeWW8/>
    <w:useFELayout/>
    <w:compatSetting w:name="compatibilityMode" w:uri="http://schemas.microsoft.com/office/word" w:val="12"/>
  </w:compat>
  <w:rsids>
    <w:rsidRoot w:val="00000000"/>
    <w:rsid w:val="0F8D3B3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1"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仿宋" w:hAnsi="仿宋" w:eastAsia="仿宋" w:cs="仿宋"/>
      <w:sz w:val="22"/>
      <w:szCs w:val="22"/>
      <w:lang w:val="zh-CN" w:eastAsia="zh-CN" w:bidi="zh-CN"/>
    </w:rPr>
  </w:style>
  <w:style w:type="paragraph" w:styleId="2">
    <w:name w:val="heading 1"/>
    <w:basedOn w:val="1"/>
    <w:next w:val="1"/>
    <w:qFormat/>
    <w:uiPriority w:val="1"/>
    <w:pPr>
      <w:spacing w:line="751" w:lineRule="exact"/>
      <w:ind w:left="1884" w:hanging="660"/>
      <w:outlineLvl w:val="1"/>
    </w:pPr>
    <w:rPr>
      <w:rFonts w:ascii="方正小标宋_GBK" w:hAnsi="方正小标宋_GBK" w:eastAsia="方正小标宋_GBK" w:cs="方正小标宋_GBK"/>
      <w:sz w:val="44"/>
      <w:szCs w:val="44"/>
      <w:lang w:val="zh-CN" w:eastAsia="zh-CN" w:bidi="zh-CN"/>
    </w:rPr>
  </w:style>
  <w:style w:type="paragraph" w:styleId="3">
    <w:name w:val="heading 2"/>
    <w:basedOn w:val="1"/>
    <w:next w:val="1"/>
    <w:qFormat/>
    <w:uiPriority w:val="1"/>
    <w:pPr>
      <w:ind w:left="1504" w:hanging="644"/>
      <w:outlineLvl w:val="2"/>
    </w:pPr>
    <w:rPr>
      <w:rFonts w:ascii="仿宋" w:hAnsi="仿宋" w:eastAsia="仿宋" w:cs="仿宋"/>
      <w:b/>
      <w:bCs/>
      <w:sz w:val="32"/>
      <w:szCs w:val="32"/>
      <w:lang w:val="zh-CN" w:eastAsia="zh-CN" w:bidi="zh-CN"/>
    </w:rPr>
  </w:style>
  <w:style w:type="character" w:default="1" w:styleId="8">
    <w:name w:val="Default Paragraph Font"/>
    <w:semiHidden/>
    <w:unhideWhenUsed/>
    <w:uiPriority w:val="1"/>
  </w:style>
  <w:style w:type="table" w:default="1" w:styleId="7">
    <w:name w:val="Normal Table"/>
    <w:semiHidden/>
    <w:uiPriority w:val="0"/>
    <w:tblPr>
      <w:tblCellMar>
        <w:top w:w="0" w:type="dxa"/>
        <w:left w:w="108" w:type="dxa"/>
        <w:bottom w:w="0" w:type="dxa"/>
        <w:right w:w="108" w:type="dxa"/>
      </w:tblCellMar>
    </w:tblPr>
  </w:style>
  <w:style w:type="paragraph" w:styleId="4">
    <w:name w:val="Body Text"/>
    <w:basedOn w:val="1"/>
    <w:qFormat/>
    <w:uiPriority w:val="1"/>
    <w:rPr>
      <w:rFonts w:ascii="仿宋" w:hAnsi="仿宋" w:eastAsia="仿宋" w:cs="仿宋"/>
      <w:sz w:val="32"/>
      <w:szCs w:val="32"/>
      <w:lang w:val="zh-CN" w:eastAsia="zh-CN" w:bidi="zh-CN"/>
    </w:rPr>
  </w:style>
  <w:style w:type="paragraph" w:styleId="5">
    <w:name w:val="toc 1"/>
    <w:basedOn w:val="1"/>
    <w:next w:val="1"/>
    <w:qFormat/>
    <w:uiPriority w:val="1"/>
    <w:pPr>
      <w:spacing w:before="91"/>
      <w:ind w:left="580" w:hanging="361"/>
    </w:pPr>
    <w:rPr>
      <w:rFonts w:ascii="宋体" w:hAnsi="宋体" w:eastAsia="宋体" w:cs="宋体"/>
      <w:sz w:val="24"/>
      <w:szCs w:val="24"/>
      <w:lang w:val="zh-CN" w:eastAsia="zh-CN" w:bidi="zh-CN"/>
    </w:rPr>
  </w:style>
  <w:style w:type="paragraph" w:styleId="6">
    <w:name w:val="toc 2"/>
    <w:basedOn w:val="1"/>
    <w:next w:val="1"/>
    <w:qFormat/>
    <w:uiPriority w:val="1"/>
    <w:pPr>
      <w:spacing w:before="93"/>
      <w:ind w:left="1180" w:hanging="481"/>
    </w:pPr>
    <w:rPr>
      <w:rFonts w:ascii="宋体" w:hAnsi="宋体" w:eastAsia="宋体" w:cs="宋体"/>
      <w:sz w:val="24"/>
      <w:szCs w:val="24"/>
      <w:lang w:val="zh-CN" w:eastAsia="zh-CN" w:bidi="zh-CN"/>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pPr>
      <w:ind w:left="220" w:firstLine="640"/>
    </w:pPr>
    <w:rPr>
      <w:rFonts w:ascii="仿宋" w:hAnsi="仿宋" w:eastAsia="仿宋" w:cs="仿宋"/>
      <w:lang w:val="zh-CN" w:eastAsia="zh-CN" w:bidi="zh-CN"/>
    </w:rPr>
  </w:style>
  <w:style w:type="paragraph" w:customStyle="1" w:styleId="11">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2050"/>
    <customShpInfo spid="_x0000_s2051"/>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ScaleCrop>false</ScaleCrop>
  <LinksUpToDate>false</LinksUpToDate>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2021-10-14T07:17:00Z</dcterms:created>
  <dc:creator>作者</dc:creator>
  <cp:keywords>关键字</cp:keywords>
  <cp:lastModifiedBy>WPS_1591142104</cp:lastModifiedBy>
  <dcterms:modified xsi:type="dcterms:W3CDTF">2021-10-14T07:19:22Z</dcterms:modified>
  <dc:subject>科目</dc:subject>
  <dc:title>标题</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2021-10-14T00:00:00Z</vt:filetime>
  </property>
  <property fmtid="{D5CDD505-2E9C-101B-9397-08002B2CF9AE}" pid="3" name="Creator">
    <vt:lpwstr>创建者</vt:lpwstr>
  </property>
  <property fmtid="{D5CDD505-2E9C-101B-9397-08002B2CF9AE}" pid="4" name="LastSaved">
    <vt:filetime>2021-10-14T00:00:00Z</vt:filetime>
  </property>
  <property fmtid="{D5CDD505-2E9C-101B-9397-08002B2CF9AE}" pid="5" name="KSOProductBuildVer">
    <vt:lpwstr>2052-11.1.0.10700</vt:lpwstr>
  </property>
  <property fmtid="{D5CDD505-2E9C-101B-9397-08002B2CF9AE}" pid="6" name="ICV">
    <vt:lpwstr>97480D1CA7F24D9BBD8E731E339E4D32</vt:lpwstr>
  </property>
</Properties>
</file>