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837EEC" w14:textId="77777777" w:rsidR="00C95D48" w:rsidRDefault="00C95D48">
      <w:pPr>
        <w:pStyle w:val="ab"/>
        <w:spacing w:before="0" w:beforeAutospacing="0" w:afterLines="100" w:after="312" w:afterAutospacing="0" w:line="360" w:lineRule="auto"/>
        <w:jc w:val="center"/>
        <w:rPr>
          <w:rStyle w:val="af"/>
          <w:rFonts w:ascii="黑体" w:eastAsia="黑体" w:hAnsi="Verdana"/>
          <w:b w:val="0"/>
          <w:sz w:val="44"/>
          <w:szCs w:val="44"/>
        </w:rPr>
      </w:pPr>
      <w:bookmarkStart w:id="0" w:name="OLE_LINK1"/>
    </w:p>
    <w:p w14:paraId="0AA91002" w14:textId="77777777" w:rsidR="00C95D48" w:rsidRDefault="00C95D48">
      <w:pPr>
        <w:rPr>
          <w:rStyle w:val="af"/>
          <w:rFonts w:ascii="黑体" w:eastAsia="黑体" w:hAnsi="Verdana" w:cs="宋体"/>
          <w:b w:val="0"/>
          <w:sz w:val="44"/>
          <w:szCs w:val="44"/>
        </w:rPr>
      </w:pPr>
    </w:p>
    <w:p w14:paraId="12D7E257" w14:textId="77777777" w:rsidR="00C95D48" w:rsidRDefault="00C95D48">
      <w:pPr>
        <w:pStyle w:val="ab"/>
        <w:spacing w:before="0" w:beforeAutospacing="0" w:afterLines="100" w:after="312" w:afterAutospacing="0" w:line="360" w:lineRule="auto"/>
        <w:jc w:val="center"/>
        <w:rPr>
          <w:rStyle w:val="af"/>
          <w:rFonts w:ascii="黑体" w:eastAsia="黑体" w:hAnsi="Verdana"/>
          <w:b w:val="0"/>
          <w:sz w:val="44"/>
          <w:szCs w:val="44"/>
        </w:rPr>
      </w:pPr>
    </w:p>
    <w:p w14:paraId="7F12CD43" w14:textId="77777777" w:rsidR="00C95D48" w:rsidRDefault="007E5FE5">
      <w:pPr>
        <w:pStyle w:val="af3"/>
        <w:rPr>
          <w:rStyle w:val="af"/>
          <w:rFonts w:ascii="方正小标宋简体" w:eastAsia="方正小标宋简体" w:cs="宋体"/>
          <w:b w:val="0"/>
          <w:sz w:val="48"/>
          <w:szCs w:val="48"/>
        </w:rPr>
      </w:pPr>
      <w:r>
        <w:rPr>
          <w:rStyle w:val="af"/>
          <w:rFonts w:ascii="方正小标宋简体" w:eastAsia="方正小标宋简体" w:cs="宋体" w:hint="eastAsia"/>
          <w:b w:val="0"/>
          <w:sz w:val="48"/>
          <w:szCs w:val="48"/>
        </w:rPr>
        <w:t>青岛市建设工程材料信息管理平台</w:t>
      </w:r>
    </w:p>
    <w:p w14:paraId="0F59833F" w14:textId="77777777" w:rsidR="00C95D48" w:rsidRDefault="007E5FE5">
      <w:pPr>
        <w:pStyle w:val="af3"/>
        <w:rPr>
          <w:rStyle w:val="af"/>
          <w:rFonts w:ascii="方正小标宋简体" w:eastAsia="方正小标宋简体" w:cs="宋体"/>
          <w:b w:val="0"/>
          <w:sz w:val="48"/>
          <w:szCs w:val="48"/>
        </w:rPr>
      </w:pPr>
      <w:r>
        <w:rPr>
          <w:rStyle w:val="af"/>
          <w:rFonts w:ascii="方正小标宋简体" w:eastAsia="方正小标宋简体" w:cs="宋体" w:hint="eastAsia"/>
          <w:b w:val="0"/>
          <w:sz w:val="48"/>
          <w:szCs w:val="48"/>
        </w:rPr>
        <w:t>操作手册</w:t>
      </w:r>
    </w:p>
    <w:p w14:paraId="780CBDC2" w14:textId="77777777" w:rsidR="00C95D48" w:rsidRDefault="00C95D48">
      <w:pPr>
        <w:pStyle w:val="af3"/>
        <w:rPr>
          <w:rStyle w:val="af"/>
          <w:rFonts w:ascii="黑体" w:eastAsia="黑体" w:cs="宋体"/>
          <w:b w:val="0"/>
          <w:sz w:val="44"/>
          <w:szCs w:val="44"/>
        </w:rPr>
      </w:pPr>
    </w:p>
    <w:p w14:paraId="1BD8AC52" w14:textId="77777777" w:rsidR="00C95D48" w:rsidRDefault="00C95D48">
      <w:pPr>
        <w:pStyle w:val="ab"/>
        <w:spacing w:before="0" w:beforeAutospacing="0" w:afterLines="100" w:after="312" w:afterAutospacing="0" w:line="360" w:lineRule="auto"/>
        <w:jc w:val="center"/>
        <w:rPr>
          <w:rStyle w:val="af"/>
          <w:rFonts w:ascii="黑体" w:eastAsia="黑体" w:hAnsi="Verdana"/>
          <w:b w:val="0"/>
          <w:sz w:val="44"/>
          <w:szCs w:val="44"/>
        </w:rPr>
      </w:pPr>
    </w:p>
    <w:p w14:paraId="62578E8B" w14:textId="77777777" w:rsidR="00C95D48" w:rsidRDefault="00C95D48">
      <w:pPr>
        <w:pStyle w:val="ab"/>
        <w:spacing w:before="0" w:beforeAutospacing="0" w:afterLines="100" w:after="312" w:afterAutospacing="0" w:line="360" w:lineRule="auto"/>
        <w:jc w:val="center"/>
        <w:rPr>
          <w:rStyle w:val="af"/>
          <w:rFonts w:ascii="黑体" w:eastAsia="黑体" w:hAnsi="Verdana"/>
          <w:b w:val="0"/>
          <w:sz w:val="44"/>
          <w:szCs w:val="44"/>
        </w:rPr>
      </w:pPr>
    </w:p>
    <w:p w14:paraId="540452A5" w14:textId="77777777" w:rsidR="00C95D48" w:rsidRDefault="00C95D48">
      <w:pPr>
        <w:pStyle w:val="ab"/>
        <w:spacing w:before="0" w:beforeAutospacing="0" w:afterLines="100" w:after="312" w:afterAutospacing="0" w:line="360" w:lineRule="auto"/>
        <w:jc w:val="center"/>
        <w:rPr>
          <w:rStyle w:val="af"/>
          <w:rFonts w:ascii="黑体" w:eastAsia="黑体" w:hAnsi="Verdana"/>
          <w:b w:val="0"/>
          <w:sz w:val="44"/>
          <w:szCs w:val="44"/>
        </w:rPr>
      </w:pPr>
    </w:p>
    <w:p w14:paraId="44E37036" w14:textId="77777777" w:rsidR="00C95D48" w:rsidRDefault="00C95D48">
      <w:pPr>
        <w:pStyle w:val="ab"/>
        <w:spacing w:before="0" w:beforeAutospacing="0" w:afterLines="100" w:after="312" w:afterAutospacing="0" w:line="360" w:lineRule="auto"/>
        <w:jc w:val="center"/>
        <w:rPr>
          <w:rStyle w:val="af"/>
          <w:rFonts w:ascii="黑体" w:eastAsia="黑体" w:hAnsi="Verdana"/>
          <w:b w:val="0"/>
          <w:sz w:val="44"/>
          <w:szCs w:val="44"/>
        </w:rPr>
      </w:pPr>
    </w:p>
    <w:p w14:paraId="6454B383" w14:textId="77777777" w:rsidR="00C95D48" w:rsidRDefault="00C95D48">
      <w:pPr>
        <w:jc w:val="center"/>
        <w:rPr>
          <w:rFonts w:ascii="宋体" w:hAnsi="宋体"/>
          <w:bCs/>
          <w:sz w:val="32"/>
          <w:szCs w:val="32"/>
        </w:rPr>
      </w:pPr>
    </w:p>
    <w:p w14:paraId="20779803" w14:textId="77777777" w:rsidR="00C95D48" w:rsidRDefault="00C95D48">
      <w:pPr>
        <w:jc w:val="center"/>
        <w:rPr>
          <w:rFonts w:ascii="宋体" w:hAnsi="宋体"/>
          <w:bCs/>
          <w:sz w:val="32"/>
          <w:szCs w:val="32"/>
        </w:rPr>
      </w:pPr>
    </w:p>
    <w:p w14:paraId="270F6264" w14:textId="77777777" w:rsidR="00C95D48" w:rsidRDefault="00C95D48">
      <w:pPr>
        <w:pStyle w:val="af4"/>
        <w:jc w:val="both"/>
        <w:rPr>
          <w:rFonts w:ascii="方正楷体_GBK" w:eastAsia="方正楷体_GBK"/>
          <w:b w:val="0"/>
          <w:color w:val="000000"/>
        </w:rPr>
      </w:pPr>
    </w:p>
    <w:p w14:paraId="143E4BC1" w14:textId="5B4EDDCF" w:rsidR="00C95D48" w:rsidRDefault="007E5FE5">
      <w:pPr>
        <w:pStyle w:val="af4"/>
        <w:rPr>
          <w:rFonts w:ascii="方正楷体_GBK" w:eastAsia="方正楷体_GBK"/>
          <w:b w:val="0"/>
        </w:rPr>
      </w:pPr>
      <w:r>
        <w:rPr>
          <w:rFonts w:ascii="方正楷体_GBK" w:eastAsia="方正楷体_GBK" w:hint="eastAsia"/>
          <w:b w:val="0"/>
        </w:rPr>
        <w:t>2022年0</w:t>
      </w:r>
      <w:r w:rsidR="008467F2">
        <w:rPr>
          <w:rFonts w:ascii="方正楷体_GBK" w:eastAsia="方正楷体_GBK"/>
          <w:b w:val="0"/>
        </w:rPr>
        <w:t>9</w:t>
      </w:r>
      <w:r>
        <w:rPr>
          <w:rFonts w:ascii="方正楷体_GBK" w:eastAsia="方正楷体_GBK" w:hint="eastAsia"/>
          <w:b w:val="0"/>
        </w:rPr>
        <w:t>月</w:t>
      </w:r>
    </w:p>
    <w:p w14:paraId="34ECF225" w14:textId="77777777" w:rsidR="00C95D48" w:rsidRDefault="00C95D48">
      <w:pPr>
        <w:pStyle w:val="ab"/>
        <w:spacing w:before="0" w:beforeAutospacing="0" w:after="0" w:afterAutospacing="0" w:line="360" w:lineRule="auto"/>
        <w:jc w:val="center"/>
        <w:rPr>
          <w:rFonts w:ascii="方正楷体_GBK" w:eastAsia="方正楷体_GBK"/>
          <w:bCs/>
          <w:kern w:val="2"/>
          <w:sz w:val="32"/>
          <w:szCs w:val="32"/>
        </w:rPr>
      </w:pPr>
    </w:p>
    <w:p w14:paraId="011256C7" w14:textId="77777777" w:rsidR="00C95D48" w:rsidRDefault="00C95D48">
      <w:pPr>
        <w:pStyle w:val="ab"/>
        <w:spacing w:before="0" w:beforeAutospacing="0" w:after="0" w:afterAutospacing="0" w:line="360" w:lineRule="auto"/>
        <w:jc w:val="center"/>
        <w:rPr>
          <w:rFonts w:ascii="方正楷体_GBK" w:eastAsia="方正楷体_GBK"/>
          <w:bCs/>
          <w:kern w:val="2"/>
          <w:sz w:val="32"/>
          <w:szCs w:val="32"/>
        </w:rPr>
        <w:sectPr w:rsidR="00C95D48">
          <w:footerReference w:type="default" r:id="rId9"/>
          <w:pgSz w:w="11906" w:h="16838"/>
          <w:pgMar w:top="2098" w:right="1474" w:bottom="1985" w:left="1588" w:header="851" w:footer="992" w:gutter="0"/>
          <w:cols w:space="425"/>
          <w:docGrid w:type="linesAndChars" w:linePitch="312"/>
        </w:sectPr>
      </w:pPr>
    </w:p>
    <w:p w14:paraId="3797C1E5" w14:textId="77777777" w:rsidR="00C95D48" w:rsidRDefault="007E5FE5">
      <w:pPr>
        <w:spacing w:line="377" w:lineRule="auto"/>
        <w:jc w:val="center"/>
        <w:rPr>
          <w:rFonts w:ascii="方正小标宋简体" w:eastAsia="方正小标宋简体" w:hAnsi="宋体"/>
          <w:bCs/>
          <w:sz w:val="44"/>
          <w:szCs w:val="44"/>
        </w:rPr>
      </w:pPr>
      <w:r>
        <w:rPr>
          <w:rFonts w:ascii="方正小标宋简体" w:eastAsia="方正小标宋简体" w:hAnsi="宋体" w:hint="eastAsia"/>
          <w:bCs/>
          <w:sz w:val="44"/>
          <w:szCs w:val="44"/>
        </w:rPr>
        <w:lastRenderedPageBreak/>
        <w:t>目  录</w:t>
      </w:r>
    </w:p>
    <w:p w14:paraId="7B639F07" w14:textId="59A3048D" w:rsidR="00155683" w:rsidRDefault="007E5FE5">
      <w:pPr>
        <w:pStyle w:val="TOC1"/>
        <w:rPr>
          <w:rFonts w:asciiTheme="minorHAnsi" w:eastAsiaTheme="minorEastAsia" w:hAnsiTheme="minorHAnsi"/>
          <w:b w:val="0"/>
          <w:noProof/>
          <w:sz w:val="21"/>
          <w:szCs w:val="22"/>
        </w:rPr>
      </w:pPr>
      <w:r>
        <w:rPr>
          <w:bCs/>
          <w:sz w:val="32"/>
          <w:szCs w:val="32"/>
        </w:rPr>
        <w:fldChar w:fldCharType="begin"/>
      </w:r>
      <w:r>
        <w:rPr>
          <w:bCs/>
          <w:sz w:val="32"/>
          <w:szCs w:val="32"/>
        </w:rPr>
        <w:instrText xml:space="preserve"> TOC \o "1-3" \h \z \u </w:instrText>
      </w:r>
      <w:r>
        <w:rPr>
          <w:bCs/>
          <w:sz w:val="32"/>
          <w:szCs w:val="32"/>
        </w:rPr>
        <w:fldChar w:fldCharType="separate"/>
      </w:r>
      <w:hyperlink w:anchor="_Toc112142597" w:history="1">
        <w:r w:rsidR="00155683" w:rsidRPr="00BA6EE8">
          <w:rPr>
            <w:rStyle w:val="af0"/>
            <w:rFonts w:ascii="方正小标宋简体" w:eastAsia="方正小标宋简体" w:hAnsi="黑体"/>
            <w:noProof/>
          </w:rPr>
          <w:t>1 生产单位</w:t>
        </w:r>
        <w:r w:rsidR="00155683">
          <w:rPr>
            <w:noProof/>
            <w:webHidden/>
          </w:rPr>
          <w:tab/>
        </w:r>
        <w:r w:rsidR="00155683">
          <w:rPr>
            <w:noProof/>
            <w:webHidden/>
          </w:rPr>
          <w:fldChar w:fldCharType="begin"/>
        </w:r>
        <w:r w:rsidR="00155683">
          <w:rPr>
            <w:noProof/>
            <w:webHidden/>
          </w:rPr>
          <w:instrText xml:space="preserve"> PAGEREF _Toc112142597 \h </w:instrText>
        </w:r>
        <w:r w:rsidR="00155683">
          <w:rPr>
            <w:noProof/>
            <w:webHidden/>
          </w:rPr>
        </w:r>
        <w:r w:rsidR="00155683">
          <w:rPr>
            <w:noProof/>
            <w:webHidden/>
          </w:rPr>
          <w:fldChar w:fldCharType="separate"/>
        </w:r>
        <w:r w:rsidR="00AD4452">
          <w:rPr>
            <w:noProof/>
            <w:webHidden/>
          </w:rPr>
          <w:t>1</w:t>
        </w:r>
        <w:r w:rsidR="00155683">
          <w:rPr>
            <w:noProof/>
            <w:webHidden/>
          </w:rPr>
          <w:fldChar w:fldCharType="end"/>
        </w:r>
      </w:hyperlink>
    </w:p>
    <w:p w14:paraId="37D8D1EB" w14:textId="2B0E147A" w:rsidR="00155683" w:rsidRDefault="00660982">
      <w:pPr>
        <w:pStyle w:val="TOC2"/>
        <w:tabs>
          <w:tab w:val="right" w:leader="dot" w:pos="8834"/>
        </w:tabs>
        <w:rPr>
          <w:noProof/>
        </w:rPr>
      </w:pPr>
      <w:hyperlink w:anchor="_Toc112142598" w:history="1">
        <w:r w:rsidR="00155683" w:rsidRPr="00BA6EE8">
          <w:rPr>
            <w:rStyle w:val="af0"/>
            <w:rFonts w:ascii="黑体" w:eastAsia="黑体" w:hAnsi="黑体"/>
            <w:noProof/>
          </w:rPr>
          <w:t>1.1 登录</w:t>
        </w:r>
        <w:r w:rsidR="00155683">
          <w:rPr>
            <w:noProof/>
            <w:webHidden/>
          </w:rPr>
          <w:tab/>
        </w:r>
        <w:r w:rsidR="00155683">
          <w:rPr>
            <w:noProof/>
            <w:webHidden/>
          </w:rPr>
          <w:fldChar w:fldCharType="begin"/>
        </w:r>
        <w:r w:rsidR="00155683">
          <w:rPr>
            <w:noProof/>
            <w:webHidden/>
          </w:rPr>
          <w:instrText xml:space="preserve"> PAGEREF _Toc112142598 \h </w:instrText>
        </w:r>
        <w:r w:rsidR="00155683">
          <w:rPr>
            <w:noProof/>
            <w:webHidden/>
          </w:rPr>
        </w:r>
        <w:r w:rsidR="00155683">
          <w:rPr>
            <w:noProof/>
            <w:webHidden/>
          </w:rPr>
          <w:fldChar w:fldCharType="separate"/>
        </w:r>
        <w:r w:rsidR="00AD4452">
          <w:rPr>
            <w:noProof/>
            <w:webHidden/>
          </w:rPr>
          <w:t>1</w:t>
        </w:r>
        <w:r w:rsidR="00155683">
          <w:rPr>
            <w:noProof/>
            <w:webHidden/>
          </w:rPr>
          <w:fldChar w:fldCharType="end"/>
        </w:r>
      </w:hyperlink>
    </w:p>
    <w:p w14:paraId="13FA0050" w14:textId="309F62D4" w:rsidR="00155683" w:rsidRDefault="00660982">
      <w:pPr>
        <w:pStyle w:val="TOC2"/>
        <w:tabs>
          <w:tab w:val="right" w:leader="dot" w:pos="8834"/>
        </w:tabs>
        <w:rPr>
          <w:noProof/>
        </w:rPr>
      </w:pPr>
      <w:hyperlink w:anchor="_Toc112142599" w:history="1">
        <w:r w:rsidR="00155683" w:rsidRPr="00BA6EE8">
          <w:rPr>
            <w:rStyle w:val="af0"/>
            <w:rFonts w:ascii="黑体" w:eastAsia="黑体" w:hAnsi="黑体"/>
            <w:noProof/>
          </w:rPr>
          <w:t>1.2 修改初始密码及完善信息</w:t>
        </w:r>
        <w:r w:rsidR="00155683">
          <w:rPr>
            <w:noProof/>
            <w:webHidden/>
          </w:rPr>
          <w:tab/>
        </w:r>
        <w:r w:rsidR="00155683">
          <w:rPr>
            <w:noProof/>
            <w:webHidden/>
          </w:rPr>
          <w:fldChar w:fldCharType="begin"/>
        </w:r>
        <w:r w:rsidR="00155683">
          <w:rPr>
            <w:noProof/>
            <w:webHidden/>
          </w:rPr>
          <w:instrText xml:space="preserve"> PAGEREF _Toc112142599 \h </w:instrText>
        </w:r>
        <w:r w:rsidR="00155683">
          <w:rPr>
            <w:noProof/>
            <w:webHidden/>
          </w:rPr>
        </w:r>
        <w:r w:rsidR="00155683">
          <w:rPr>
            <w:noProof/>
            <w:webHidden/>
          </w:rPr>
          <w:fldChar w:fldCharType="separate"/>
        </w:r>
        <w:r w:rsidR="00AD4452">
          <w:rPr>
            <w:noProof/>
            <w:webHidden/>
          </w:rPr>
          <w:t>2</w:t>
        </w:r>
        <w:r w:rsidR="00155683">
          <w:rPr>
            <w:noProof/>
            <w:webHidden/>
          </w:rPr>
          <w:fldChar w:fldCharType="end"/>
        </w:r>
      </w:hyperlink>
    </w:p>
    <w:p w14:paraId="78EAABAA" w14:textId="110CF2F5" w:rsidR="00155683" w:rsidRDefault="00660982">
      <w:pPr>
        <w:pStyle w:val="TOC3"/>
        <w:tabs>
          <w:tab w:val="right" w:leader="dot" w:pos="8834"/>
        </w:tabs>
        <w:rPr>
          <w:noProof/>
        </w:rPr>
      </w:pPr>
      <w:hyperlink w:anchor="_Toc112142600" w:history="1">
        <w:r w:rsidR="00155683" w:rsidRPr="00BA6EE8">
          <w:rPr>
            <w:rStyle w:val="af0"/>
            <w:rFonts w:ascii="楷体_GB2312" w:eastAsia="楷体_GB2312" w:hAnsi="黑体"/>
            <w:noProof/>
          </w:rPr>
          <w:t>1.2.1 修改初始密码</w:t>
        </w:r>
        <w:r w:rsidR="00155683">
          <w:rPr>
            <w:noProof/>
            <w:webHidden/>
          </w:rPr>
          <w:tab/>
        </w:r>
        <w:r w:rsidR="00155683">
          <w:rPr>
            <w:noProof/>
            <w:webHidden/>
          </w:rPr>
          <w:fldChar w:fldCharType="begin"/>
        </w:r>
        <w:r w:rsidR="00155683">
          <w:rPr>
            <w:noProof/>
            <w:webHidden/>
          </w:rPr>
          <w:instrText xml:space="preserve"> PAGEREF _Toc112142600 \h </w:instrText>
        </w:r>
        <w:r w:rsidR="00155683">
          <w:rPr>
            <w:noProof/>
            <w:webHidden/>
          </w:rPr>
        </w:r>
        <w:r w:rsidR="00155683">
          <w:rPr>
            <w:noProof/>
            <w:webHidden/>
          </w:rPr>
          <w:fldChar w:fldCharType="separate"/>
        </w:r>
        <w:r w:rsidR="00AD4452">
          <w:rPr>
            <w:noProof/>
            <w:webHidden/>
          </w:rPr>
          <w:t>2</w:t>
        </w:r>
        <w:r w:rsidR="00155683">
          <w:rPr>
            <w:noProof/>
            <w:webHidden/>
          </w:rPr>
          <w:fldChar w:fldCharType="end"/>
        </w:r>
      </w:hyperlink>
    </w:p>
    <w:p w14:paraId="5DC89836" w14:textId="524F3C98" w:rsidR="00155683" w:rsidRDefault="00660982">
      <w:pPr>
        <w:pStyle w:val="TOC3"/>
        <w:tabs>
          <w:tab w:val="right" w:leader="dot" w:pos="8834"/>
        </w:tabs>
        <w:rPr>
          <w:noProof/>
        </w:rPr>
      </w:pPr>
      <w:hyperlink w:anchor="_Toc112142601" w:history="1">
        <w:r w:rsidR="00155683" w:rsidRPr="00BA6EE8">
          <w:rPr>
            <w:rStyle w:val="af0"/>
            <w:rFonts w:ascii="楷体_GB2312" w:eastAsia="楷体_GB2312" w:hAnsi="黑体"/>
            <w:noProof/>
          </w:rPr>
          <w:t>1.2.2 完善信息</w:t>
        </w:r>
        <w:r w:rsidR="00155683">
          <w:rPr>
            <w:noProof/>
            <w:webHidden/>
          </w:rPr>
          <w:tab/>
        </w:r>
        <w:r w:rsidR="00155683">
          <w:rPr>
            <w:noProof/>
            <w:webHidden/>
          </w:rPr>
          <w:fldChar w:fldCharType="begin"/>
        </w:r>
        <w:r w:rsidR="00155683">
          <w:rPr>
            <w:noProof/>
            <w:webHidden/>
          </w:rPr>
          <w:instrText xml:space="preserve"> PAGEREF _Toc112142601 \h </w:instrText>
        </w:r>
        <w:r w:rsidR="00155683">
          <w:rPr>
            <w:noProof/>
            <w:webHidden/>
          </w:rPr>
        </w:r>
        <w:r w:rsidR="00155683">
          <w:rPr>
            <w:noProof/>
            <w:webHidden/>
          </w:rPr>
          <w:fldChar w:fldCharType="separate"/>
        </w:r>
        <w:r w:rsidR="00AD4452">
          <w:rPr>
            <w:noProof/>
            <w:webHidden/>
          </w:rPr>
          <w:t>4</w:t>
        </w:r>
        <w:r w:rsidR="00155683">
          <w:rPr>
            <w:noProof/>
            <w:webHidden/>
          </w:rPr>
          <w:fldChar w:fldCharType="end"/>
        </w:r>
      </w:hyperlink>
    </w:p>
    <w:p w14:paraId="73842868" w14:textId="2787C62C" w:rsidR="00155683" w:rsidRDefault="00660982">
      <w:pPr>
        <w:pStyle w:val="TOC2"/>
        <w:tabs>
          <w:tab w:val="right" w:leader="dot" w:pos="8834"/>
        </w:tabs>
        <w:rPr>
          <w:noProof/>
        </w:rPr>
      </w:pPr>
      <w:hyperlink w:anchor="_Toc112142602" w:history="1">
        <w:r w:rsidR="00155683" w:rsidRPr="00BA6EE8">
          <w:rPr>
            <w:rStyle w:val="af0"/>
            <w:rFonts w:ascii="黑体" w:eastAsia="黑体" w:hAnsi="黑体"/>
            <w:noProof/>
          </w:rPr>
          <w:t>1.3 设置代理商审核</w:t>
        </w:r>
        <w:r w:rsidR="00155683">
          <w:rPr>
            <w:noProof/>
            <w:webHidden/>
          </w:rPr>
          <w:tab/>
        </w:r>
        <w:r w:rsidR="00155683">
          <w:rPr>
            <w:noProof/>
            <w:webHidden/>
          </w:rPr>
          <w:fldChar w:fldCharType="begin"/>
        </w:r>
        <w:r w:rsidR="00155683">
          <w:rPr>
            <w:noProof/>
            <w:webHidden/>
          </w:rPr>
          <w:instrText xml:space="preserve"> PAGEREF _Toc112142602 \h </w:instrText>
        </w:r>
        <w:r w:rsidR="00155683">
          <w:rPr>
            <w:noProof/>
            <w:webHidden/>
          </w:rPr>
        </w:r>
        <w:r w:rsidR="00155683">
          <w:rPr>
            <w:noProof/>
            <w:webHidden/>
          </w:rPr>
          <w:fldChar w:fldCharType="separate"/>
        </w:r>
        <w:r w:rsidR="00AD4452">
          <w:rPr>
            <w:noProof/>
            <w:webHidden/>
          </w:rPr>
          <w:t>5</w:t>
        </w:r>
        <w:r w:rsidR="00155683">
          <w:rPr>
            <w:noProof/>
            <w:webHidden/>
          </w:rPr>
          <w:fldChar w:fldCharType="end"/>
        </w:r>
      </w:hyperlink>
    </w:p>
    <w:p w14:paraId="300F00FD" w14:textId="4FC32D43" w:rsidR="00155683" w:rsidRDefault="00660982">
      <w:pPr>
        <w:pStyle w:val="TOC3"/>
        <w:tabs>
          <w:tab w:val="right" w:leader="dot" w:pos="8834"/>
        </w:tabs>
        <w:rPr>
          <w:noProof/>
        </w:rPr>
      </w:pPr>
      <w:hyperlink w:anchor="_Toc112142603" w:history="1">
        <w:r w:rsidR="00155683" w:rsidRPr="00BA6EE8">
          <w:rPr>
            <w:rStyle w:val="af0"/>
            <w:rFonts w:ascii="楷体_GB2312" w:eastAsia="楷体_GB2312" w:hAnsi="黑体"/>
            <w:noProof/>
          </w:rPr>
          <w:t>1.3.1 设置代理商审核</w:t>
        </w:r>
        <w:r w:rsidR="00155683">
          <w:rPr>
            <w:noProof/>
            <w:webHidden/>
          </w:rPr>
          <w:tab/>
        </w:r>
        <w:r w:rsidR="00155683">
          <w:rPr>
            <w:noProof/>
            <w:webHidden/>
          </w:rPr>
          <w:fldChar w:fldCharType="begin"/>
        </w:r>
        <w:r w:rsidR="00155683">
          <w:rPr>
            <w:noProof/>
            <w:webHidden/>
          </w:rPr>
          <w:instrText xml:space="preserve"> PAGEREF _Toc112142603 \h </w:instrText>
        </w:r>
        <w:r w:rsidR="00155683">
          <w:rPr>
            <w:noProof/>
            <w:webHidden/>
          </w:rPr>
        </w:r>
        <w:r w:rsidR="00155683">
          <w:rPr>
            <w:noProof/>
            <w:webHidden/>
          </w:rPr>
          <w:fldChar w:fldCharType="separate"/>
        </w:r>
        <w:r w:rsidR="00AD4452">
          <w:rPr>
            <w:noProof/>
            <w:webHidden/>
          </w:rPr>
          <w:t>5</w:t>
        </w:r>
        <w:r w:rsidR="00155683">
          <w:rPr>
            <w:noProof/>
            <w:webHidden/>
          </w:rPr>
          <w:fldChar w:fldCharType="end"/>
        </w:r>
      </w:hyperlink>
    </w:p>
    <w:p w14:paraId="4AA5B044" w14:textId="245A97E2" w:rsidR="00155683" w:rsidRDefault="00660982">
      <w:pPr>
        <w:pStyle w:val="TOC2"/>
        <w:tabs>
          <w:tab w:val="right" w:leader="dot" w:pos="8834"/>
        </w:tabs>
        <w:rPr>
          <w:noProof/>
        </w:rPr>
      </w:pPr>
      <w:hyperlink w:anchor="_Toc112142604" w:history="1">
        <w:r w:rsidR="00155683" w:rsidRPr="00BA6EE8">
          <w:rPr>
            <w:rStyle w:val="af0"/>
            <w:rFonts w:ascii="黑体" w:eastAsia="黑体" w:hAnsi="黑体"/>
            <w:noProof/>
          </w:rPr>
          <w:t>1.4 审核建材产品</w:t>
        </w:r>
        <w:r w:rsidR="00155683">
          <w:rPr>
            <w:noProof/>
            <w:webHidden/>
          </w:rPr>
          <w:tab/>
        </w:r>
        <w:r w:rsidR="00155683">
          <w:rPr>
            <w:noProof/>
            <w:webHidden/>
          </w:rPr>
          <w:fldChar w:fldCharType="begin"/>
        </w:r>
        <w:r w:rsidR="00155683">
          <w:rPr>
            <w:noProof/>
            <w:webHidden/>
          </w:rPr>
          <w:instrText xml:space="preserve"> PAGEREF _Toc112142604 \h </w:instrText>
        </w:r>
        <w:r w:rsidR="00155683">
          <w:rPr>
            <w:noProof/>
            <w:webHidden/>
          </w:rPr>
        </w:r>
        <w:r w:rsidR="00155683">
          <w:rPr>
            <w:noProof/>
            <w:webHidden/>
          </w:rPr>
          <w:fldChar w:fldCharType="separate"/>
        </w:r>
        <w:r w:rsidR="00AD4452">
          <w:rPr>
            <w:noProof/>
            <w:webHidden/>
          </w:rPr>
          <w:t>6</w:t>
        </w:r>
        <w:r w:rsidR="00155683">
          <w:rPr>
            <w:noProof/>
            <w:webHidden/>
          </w:rPr>
          <w:fldChar w:fldCharType="end"/>
        </w:r>
      </w:hyperlink>
    </w:p>
    <w:p w14:paraId="5168100C" w14:textId="7E8A8941" w:rsidR="00155683" w:rsidRDefault="00660982">
      <w:pPr>
        <w:pStyle w:val="TOC2"/>
        <w:tabs>
          <w:tab w:val="right" w:leader="dot" w:pos="8834"/>
        </w:tabs>
        <w:rPr>
          <w:noProof/>
        </w:rPr>
      </w:pPr>
      <w:hyperlink w:anchor="_Toc112142605" w:history="1">
        <w:r w:rsidR="00155683" w:rsidRPr="00BA6EE8">
          <w:rPr>
            <w:rStyle w:val="af0"/>
            <w:rFonts w:ascii="黑体" w:eastAsia="黑体" w:hAnsi="黑体"/>
            <w:noProof/>
          </w:rPr>
          <w:t>1.5 查看备案产品</w:t>
        </w:r>
        <w:r w:rsidR="00155683">
          <w:rPr>
            <w:noProof/>
            <w:webHidden/>
          </w:rPr>
          <w:tab/>
        </w:r>
        <w:r w:rsidR="00155683">
          <w:rPr>
            <w:noProof/>
            <w:webHidden/>
          </w:rPr>
          <w:fldChar w:fldCharType="begin"/>
        </w:r>
        <w:r w:rsidR="00155683">
          <w:rPr>
            <w:noProof/>
            <w:webHidden/>
          </w:rPr>
          <w:instrText xml:space="preserve"> PAGEREF _Toc112142605 \h </w:instrText>
        </w:r>
        <w:r w:rsidR="00155683">
          <w:rPr>
            <w:noProof/>
            <w:webHidden/>
          </w:rPr>
        </w:r>
        <w:r w:rsidR="00155683">
          <w:rPr>
            <w:noProof/>
            <w:webHidden/>
          </w:rPr>
          <w:fldChar w:fldCharType="separate"/>
        </w:r>
        <w:r w:rsidR="00AD4452">
          <w:rPr>
            <w:noProof/>
            <w:webHidden/>
          </w:rPr>
          <w:t>9</w:t>
        </w:r>
        <w:r w:rsidR="00155683">
          <w:rPr>
            <w:noProof/>
            <w:webHidden/>
          </w:rPr>
          <w:fldChar w:fldCharType="end"/>
        </w:r>
      </w:hyperlink>
    </w:p>
    <w:p w14:paraId="203C730E" w14:textId="2D2D893E" w:rsidR="00155683" w:rsidRDefault="00660982">
      <w:pPr>
        <w:pStyle w:val="TOC2"/>
        <w:tabs>
          <w:tab w:val="right" w:leader="dot" w:pos="8834"/>
        </w:tabs>
        <w:rPr>
          <w:noProof/>
        </w:rPr>
      </w:pPr>
      <w:hyperlink w:anchor="_Toc112142606" w:history="1">
        <w:r w:rsidR="00155683" w:rsidRPr="00BA6EE8">
          <w:rPr>
            <w:rStyle w:val="af0"/>
            <w:rFonts w:ascii="黑体" w:eastAsia="黑体" w:hAnsi="黑体"/>
            <w:noProof/>
          </w:rPr>
          <w:t>1.6 消息中心</w:t>
        </w:r>
        <w:r w:rsidR="00155683">
          <w:rPr>
            <w:noProof/>
            <w:webHidden/>
          </w:rPr>
          <w:tab/>
        </w:r>
        <w:r w:rsidR="00155683">
          <w:rPr>
            <w:noProof/>
            <w:webHidden/>
          </w:rPr>
          <w:fldChar w:fldCharType="begin"/>
        </w:r>
        <w:r w:rsidR="00155683">
          <w:rPr>
            <w:noProof/>
            <w:webHidden/>
          </w:rPr>
          <w:instrText xml:space="preserve"> PAGEREF _Toc112142606 \h </w:instrText>
        </w:r>
        <w:r w:rsidR="00155683">
          <w:rPr>
            <w:noProof/>
            <w:webHidden/>
          </w:rPr>
        </w:r>
        <w:r w:rsidR="00155683">
          <w:rPr>
            <w:noProof/>
            <w:webHidden/>
          </w:rPr>
          <w:fldChar w:fldCharType="separate"/>
        </w:r>
        <w:r w:rsidR="00AD4452">
          <w:rPr>
            <w:noProof/>
            <w:webHidden/>
          </w:rPr>
          <w:t>11</w:t>
        </w:r>
        <w:r w:rsidR="00155683">
          <w:rPr>
            <w:noProof/>
            <w:webHidden/>
          </w:rPr>
          <w:fldChar w:fldCharType="end"/>
        </w:r>
      </w:hyperlink>
    </w:p>
    <w:p w14:paraId="4A1699A1" w14:textId="04C5FB9D" w:rsidR="00155683" w:rsidRDefault="00660982">
      <w:pPr>
        <w:pStyle w:val="TOC3"/>
        <w:tabs>
          <w:tab w:val="right" w:leader="dot" w:pos="8834"/>
        </w:tabs>
        <w:rPr>
          <w:noProof/>
        </w:rPr>
      </w:pPr>
      <w:hyperlink w:anchor="_Toc112142607" w:history="1">
        <w:r w:rsidR="00155683" w:rsidRPr="00BA6EE8">
          <w:rPr>
            <w:rStyle w:val="af0"/>
            <w:rFonts w:ascii="楷体_GB2312" w:eastAsia="楷体_GB2312" w:hAnsi="黑体"/>
            <w:noProof/>
          </w:rPr>
          <w:t>1.6.1 发送消息</w:t>
        </w:r>
        <w:r w:rsidR="00155683">
          <w:rPr>
            <w:noProof/>
            <w:webHidden/>
          </w:rPr>
          <w:tab/>
        </w:r>
        <w:r w:rsidR="00155683">
          <w:rPr>
            <w:noProof/>
            <w:webHidden/>
          </w:rPr>
          <w:fldChar w:fldCharType="begin"/>
        </w:r>
        <w:r w:rsidR="00155683">
          <w:rPr>
            <w:noProof/>
            <w:webHidden/>
          </w:rPr>
          <w:instrText xml:space="preserve"> PAGEREF _Toc112142607 \h </w:instrText>
        </w:r>
        <w:r w:rsidR="00155683">
          <w:rPr>
            <w:noProof/>
            <w:webHidden/>
          </w:rPr>
        </w:r>
        <w:r w:rsidR="00155683">
          <w:rPr>
            <w:noProof/>
            <w:webHidden/>
          </w:rPr>
          <w:fldChar w:fldCharType="separate"/>
        </w:r>
        <w:r w:rsidR="00AD4452">
          <w:rPr>
            <w:noProof/>
            <w:webHidden/>
          </w:rPr>
          <w:t>11</w:t>
        </w:r>
        <w:r w:rsidR="00155683">
          <w:rPr>
            <w:noProof/>
            <w:webHidden/>
          </w:rPr>
          <w:fldChar w:fldCharType="end"/>
        </w:r>
      </w:hyperlink>
    </w:p>
    <w:p w14:paraId="6010A282" w14:textId="0772AF15" w:rsidR="00155683" w:rsidRDefault="00660982">
      <w:pPr>
        <w:pStyle w:val="TOC3"/>
        <w:tabs>
          <w:tab w:val="right" w:leader="dot" w:pos="8834"/>
        </w:tabs>
        <w:rPr>
          <w:noProof/>
        </w:rPr>
      </w:pPr>
      <w:hyperlink w:anchor="_Toc112142608" w:history="1">
        <w:r w:rsidR="00155683" w:rsidRPr="00BA6EE8">
          <w:rPr>
            <w:rStyle w:val="af0"/>
            <w:rFonts w:ascii="楷体_GB2312" w:eastAsia="楷体_GB2312" w:hAnsi="黑体"/>
            <w:noProof/>
          </w:rPr>
          <w:t>1.6.2 消息查看</w:t>
        </w:r>
        <w:r w:rsidR="00155683">
          <w:rPr>
            <w:noProof/>
            <w:webHidden/>
          </w:rPr>
          <w:tab/>
        </w:r>
        <w:r w:rsidR="00155683">
          <w:rPr>
            <w:noProof/>
            <w:webHidden/>
          </w:rPr>
          <w:fldChar w:fldCharType="begin"/>
        </w:r>
        <w:r w:rsidR="00155683">
          <w:rPr>
            <w:noProof/>
            <w:webHidden/>
          </w:rPr>
          <w:instrText xml:space="preserve"> PAGEREF _Toc112142608 \h </w:instrText>
        </w:r>
        <w:r w:rsidR="00155683">
          <w:rPr>
            <w:noProof/>
            <w:webHidden/>
          </w:rPr>
        </w:r>
        <w:r w:rsidR="00155683">
          <w:rPr>
            <w:noProof/>
            <w:webHidden/>
          </w:rPr>
          <w:fldChar w:fldCharType="separate"/>
        </w:r>
        <w:r w:rsidR="00AD4452">
          <w:rPr>
            <w:noProof/>
            <w:webHidden/>
          </w:rPr>
          <w:t>12</w:t>
        </w:r>
        <w:r w:rsidR="00155683">
          <w:rPr>
            <w:noProof/>
            <w:webHidden/>
          </w:rPr>
          <w:fldChar w:fldCharType="end"/>
        </w:r>
      </w:hyperlink>
    </w:p>
    <w:p w14:paraId="79373A14" w14:textId="615AE18E" w:rsidR="00155683" w:rsidRDefault="00660982">
      <w:pPr>
        <w:pStyle w:val="TOC2"/>
        <w:tabs>
          <w:tab w:val="right" w:leader="dot" w:pos="8834"/>
        </w:tabs>
        <w:rPr>
          <w:noProof/>
        </w:rPr>
      </w:pPr>
      <w:hyperlink w:anchor="_Toc112142609" w:history="1">
        <w:r w:rsidR="00155683" w:rsidRPr="00BA6EE8">
          <w:rPr>
            <w:rStyle w:val="af0"/>
            <w:rFonts w:ascii="黑体" w:eastAsia="黑体" w:hAnsi="黑体"/>
            <w:noProof/>
          </w:rPr>
          <w:t>1.7 通知公告</w:t>
        </w:r>
        <w:r w:rsidR="00155683">
          <w:rPr>
            <w:noProof/>
            <w:webHidden/>
          </w:rPr>
          <w:tab/>
        </w:r>
        <w:r w:rsidR="00155683">
          <w:rPr>
            <w:noProof/>
            <w:webHidden/>
          </w:rPr>
          <w:fldChar w:fldCharType="begin"/>
        </w:r>
        <w:r w:rsidR="00155683">
          <w:rPr>
            <w:noProof/>
            <w:webHidden/>
          </w:rPr>
          <w:instrText xml:space="preserve"> PAGEREF _Toc112142609 \h </w:instrText>
        </w:r>
        <w:r w:rsidR="00155683">
          <w:rPr>
            <w:noProof/>
            <w:webHidden/>
          </w:rPr>
        </w:r>
        <w:r w:rsidR="00155683">
          <w:rPr>
            <w:noProof/>
            <w:webHidden/>
          </w:rPr>
          <w:fldChar w:fldCharType="separate"/>
        </w:r>
        <w:r w:rsidR="00AD4452">
          <w:rPr>
            <w:noProof/>
            <w:webHidden/>
          </w:rPr>
          <w:t>13</w:t>
        </w:r>
        <w:r w:rsidR="00155683">
          <w:rPr>
            <w:noProof/>
            <w:webHidden/>
          </w:rPr>
          <w:fldChar w:fldCharType="end"/>
        </w:r>
      </w:hyperlink>
    </w:p>
    <w:p w14:paraId="56BBFDD6" w14:textId="6F8A65A3" w:rsidR="00155683" w:rsidRDefault="00660982">
      <w:pPr>
        <w:pStyle w:val="TOC1"/>
        <w:rPr>
          <w:rFonts w:asciiTheme="minorHAnsi" w:eastAsiaTheme="minorEastAsia" w:hAnsiTheme="minorHAnsi"/>
          <w:b w:val="0"/>
          <w:noProof/>
          <w:sz w:val="21"/>
          <w:szCs w:val="22"/>
        </w:rPr>
      </w:pPr>
      <w:hyperlink w:anchor="_Toc112142610" w:history="1">
        <w:r w:rsidR="00155683" w:rsidRPr="00BA6EE8">
          <w:rPr>
            <w:rStyle w:val="af0"/>
            <w:rFonts w:ascii="方正小标宋简体" w:eastAsia="方正小标宋简体" w:hAnsi="黑体"/>
            <w:noProof/>
          </w:rPr>
          <w:t>2 施工单位</w:t>
        </w:r>
        <w:r w:rsidR="00155683">
          <w:rPr>
            <w:noProof/>
            <w:webHidden/>
          </w:rPr>
          <w:tab/>
        </w:r>
        <w:r w:rsidR="00155683">
          <w:rPr>
            <w:noProof/>
            <w:webHidden/>
          </w:rPr>
          <w:fldChar w:fldCharType="begin"/>
        </w:r>
        <w:r w:rsidR="00155683">
          <w:rPr>
            <w:noProof/>
            <w:webHidden/>
          </w:rPr>
          <w:instrText xml:space="preserve"> PAGEREF _Toc112142610 \h </w:instrText>
        </w:r>
        <w:r w:rsidR="00155683">
          <w:rPr>
            <w:noProof/>
            <w:webHidden/>
          </w:rPr>
        </w:r>
        <w:r w:rsidR="00155683">
          <w:rPr>
            <w:noProof/>
            <w:webHidden/>
          </w:rPr>
          <w:fldChar w:fldCharType="separate"/>
        </w:r>
        <w:r w:rsidR="00AD4452">
          <w:rPr>
            <w:noProof/>
            <w:webHidden/>
          </w:rPr>
          <w:t>16</w:t>
        </w:r>
        <w:r w:rsidR="00155683">
          <w:rPr>
            <w:noProof/>
            <w:webHidden/>
          </w:rPr>
          <w:fldChar w:fldCharType="end"/>
        </w:r>
      </w:hyperlink>
    </w:p>
    <w:p w14:paraId="0505DC3A" w14:textId="1F1E17A4" w:rsidR="00155683" w:rsidRDefault="00660982">
      <w:pPr>
        <w:pStyle w:val="TOC2"/>
        <w:tabs>
          <w:tab w:val="right" w:leader="dot" w:pos="8834"/>
        </w:tabs>
        <w:rPr>
          <w:noProof/>
        </w:rPr>
      </w:pPr>
      <w:hyperlink w:anchor="_Toc112142611" w:history="1">
        <w:r w:rsidR="00155683" w:rsidRPr="00BA6EE8">
          <w:rPr>
            <w:rStyle w:val="af0"/>
            <w:rFonts w:ascii="黑体" w:eastAsia="黑体" w:hAnsi="黑体"/>
            <w:noProof/>
          </w:rPr>
          <w:t>2.1 登录</w:t>
        </w:r>
        <w:r w:rsidR="00155683">
          <w:rPr>
            <w:noProof/>
            <w:webHidden/>
          </w:rPr>
          <w:tab/>
        </w:r>
        <w:r w:rsidR="00155683">
          <w:rPr>
            <w:noProof/>
            <w:webHidden/>
          </w:rPr>
          <w:fldChar w:fldCharType="begin"/>
        </w:r>
        <w:r w:rsidR="00155683">
          <w:rPr>
            <w:noProof/>
            <w:webHidden/>
          </w:rPr>
          <w:instrText xml:space="preserve"> PAGEREF _Toc112142611 \h </w:instrText>
        </w:r>
        <w:r w:rsidR="00155683">
          <w:rPr>
            <w:noProof/>
            <w:webHidden/>
          </w:rPr>
        </w:r>
        <w:r w:rsidR="00155683">
          <w:rPr>
            <w:noProof/>
            <w:webHidden/>
          </w:rPr>
          <w:fldChar w:fldCharType="separate"/>
        </w:r>
        <w:r w:rsidR="00AD4452">
          <w:rPr>
            <w:noProof/>
            <w:webHidden/>
          </w:rPr>
          <w:t>16</w:t>
        </w:r>
        <w:r w:rsidR="00155683">
          <w:rPr>
            <w:noProof/>
            <w:webHidden/>
          </w:rPr>
          <w:fldChar w:fldCharType="end"/>
        </w:r>
      </w:hyperlink>
    </w:p>
    <w:p w14:paraId="4CDE5C9C" w14:textId="506B117D" w:rsidR="00155683" w:rsidRDefault="00660982">
      <w:pPr>
        <w:pStyle w:val="TOC2"/>
        <w:tabs>
          <w:tab w:val="right" w:leader="dot" w:pos="8834"/>
        </w:tabs>
        <w:rPr>
          <w:noProof/>
        </w:rPr>
      </w:pPr>
      <w:hyperlink w:anchor="_Toc112142612" w:history="1">
        <w:r w:rsidR="00155683" w:rsidRPr="00BA6EE8">
          <w:rPr>
            <w:rStyle w:val="af0"/>
            <w:rFonts w:ascii="黑体" w:eastAsia="黑体" w:hAnsi="黑体"/>
            <w:noProof/>
          </w:rPr>
          <w:t>2.2 修改初始密码及完善信息</w:t>
        </w:r>
        <w:r w:rsidR="00155683">
          <w:rPr>
            <w:noProof/>
            <w:webHidden/>
          </w:rPr>
          <w:tab/>
        </w:r>
        <w:r w:rsidR="00155683">
          <w:rPr>
            <w:noProof/>
            <w:webHidden/>
          </w:rPr>
          <w:fldChar w:fldCharType="begin"/>
        </w:r>
        <w:r w:rsidR="00155683">
          <w:rPr>
            <w:noProof/>
            <w:webHidden/>
          </w:rPr>
          <w:instrText xml:space="preserve"> PAGEREF _Toc112142612 \h </w:instrText>
        </w:r>
        <w:r w:rsidR="00155683">
          <w:rPr>
            <w:noProof/>
            <w:webHidden/>
          </w:rPr>
        </w:r>
        <w:r w:rsidR="00155683">
          <w:rPr>
            <w:noProof/>
            <w:webHidden/>
          </w:rPr>
          <w:fldChar w:fldCharType="separate"/>
        </w:r>
        <w:r w:rsidR="00AD4452">
          <w:rPr>
            <w:noProof/>
            <w:webHidden/>
          </w:rPr>
          <w:t>17</w:t>
        </w:r>
        <w:r w:rsidR="00155683">
          <w:rPr>
            <w:noProof/>
            <w:webHidden/>
          </w:rPr>
          <w:fldChar w:fldCharType="end"/>
        </w:r>
      </w:hyperlink>
    </w:p>
    <w:p w14:paraId="0993A7B7" w14:textId="04310417" w:rsidR="00155683" w:rsidRDefault="00660982">
      <w:pPr>
        <w:pStyle w:val="TOC3"/>
        <w:tabs>
          <w:tab w:val="right" w:leader="dot" w:pos="8834"/>
        </w:tabs>
        <w:rPr>
          <w:noProof/>
        </w:rPr>
      </w:pPr>
      <w:hyperlink w:anchor="_Toc112142613" w:history="1">
        <w:r w:rsidR="00155683" w:rsidRPr="00BA6EE8">
          <w:rPr>
            <w:rStyle w:val="af0"/>
            <w:rFonts w:ascii="楷体_GB2312" w:eastAsia="楷体_GB2312" w:hAnsi="黑体"/>
            <w:noProof/>
          </w:rPr>
          <w:t>2.2.1 修改初始密码</w:t>
        </w:r>
        <w:r w:rsidR="00155683">
          <w:rPr>
            <w:noProof/>
            <w:webHidden/>
          </w:rPr>
          <w:tab/>
        </w:r>
        <w:r w:rsidR="00155683">
          <w:rPr>
            <w:noProof/>
            <w:webHidden/>
          </w:rPr>
          <w:fldChar w:fldCharType="begin"/>
        </w:r>
        <w:r w:rsidR="00155683">
          <w:rPr>
            <w:noProof/>
            <w:webHidden/>
          </w:rPr>
          <w:instrText xml:space="preserve"> PAGEREF _Toc112142613 \h </w:instrText>
        </w:r>
        <w:r w:rsidR="00155683">
          <w:rPr>
            <w:noProof/>
            <w:webHidden/>
          </w:rPr>
        </w:r>
        <w:r w:rsidR="00155683">
          <w:rPr>
            <w:noProof/>
            <w:webHidden/>
          </w:rPr>
          <w:fldChar w:fldCharType="separate"/>
        </w:r>
        <w:r w:rsidR="00AD4452">
          <w:rPr>
            <w:noProof/>
            <w:webHidden/>
          </w:rPr>
          <w:t>17</w:t>
        </w:r>
        <w:r w:rsidR="00155683">
          <w:rPr>
            <w:noProof/>
            <w:webHidden/>
          </w:rPr>
          <w:fldChar w:fldCharType="end"/>
        </w:r>
      </w:hyperlink>
    </w:p>
    <w:p w14:paraId="0095BF32" w14:textId="4BB63506" w:rsidR="00155683" w:rsidRDefault="00660982">
      <w:pPr>
        <w:pStyle w:val="TOC3"/>
        <w:tabs>
          <w:tab w:val="right" w:leader="dot" w:pos="8834"/>
        </w:tabs>
        <w:rPr>
          <w:noProof/>
        </w:rPr>
      </w:pPr>
      <w:hyperlink w:anchor="_Toc112142614" w:history="1">
        <w:r w:rsidR="00155683" w:rsidRPr="00BA6EE8">
          <w:rPr>
            <w:rStyle w:val="af0"/>
            <w:rFonts w:ascii="楷体_GB2312" w:eastAsia="楷体_GB2312" w:hAnsi="黑体"/>
            <w:noProof/>
          </w:rPr>
          <w:t>2.2.2 完善信息</w:t>
        </w:r>
        <w:r w:rsidR="00155683">
          <w:rPr>
            <w:noProof/>
            <w:webHidden/>
          </w:rPr>
          <w:tab/>
        </w:r>
        <w:r w:rsidR="00155683">
          <w:rPr>
            <w:noProof/>
            <w:webHidden/>
          </w:rPr>
          <w:fldChar w:fldCharType="begin"/>
        </w:r>
        <w:r w:rsidR="00155683">
          <w:rPr>
            <w:noProof/>
            <w:webHidden/>
          </w:rPr>
          <w:instrText xml:space="preserve"> PAGEREF _Toc112142614 \h </w:instrText>
        </w:r>
        <w:r w:rsidR="00155683">
          <w:rPr>
            <w:noProof/>
            <w:webHidden/>
          </w:rPr>
        </w:r>
        <w:r w:rsidR="00155683">
          <w:rPr>
            <w:noProof/>
            <w:webHidden/>
          </w:rPr>
          <w:fldChar w:fldCharType="separate"/>
        </w:r>
        <w:r w:rsidR="00AD4452">
          <w:rPr>
            <w:noProof/>
            <w:webHidden/>
          </w:rPr>
          <w:t>19</w:t>
        </w:r>
        <w:r w:rsidR="00155683">
          <w:rPr>
            <w:noProof/>
            <w:webHidden/>
          </w:rPr>
          <w:fldChar w:fldCharType="end"/>
        </w:r>
      </w:hyperlink>
    </w:p>
    <w:p w14:paraId="0BD49EFC" w14:textId="7E607018" w:rsidR="00155683" w:rsidRDefault="00660982">
      <w:pPr>
        <w:pStyle w:val="TOC2"/>
        <w:tabs>
          <w:tab w:val="right" w:leader="dot" w:pos="8834"/>
        </w:tabs>
        <w:rPr>
          <w:noProof/>
        </w:rPr>
      </w:pPr>
      <w:hyperlink w:anchor="_Toc112142615" w:history="1">
        <w:r w:rsidR="00155683" w:rsidRPr="00BA6EE8">
          <w:rPr>
            <w:rStyle w:val="af0"/>
            <w:rFonts w:ascii="黑体" w:eastAsia="黑体" w:hAnsi="黑体"/>
            <w:noProof/>
          </w:rPr>
          <w:t>2.3 工程项目信息</w:t>
        </w:r>
        <w:r w:rsidR="00155683">
          <w:rPr>
            <w:noProof/>
            <w:webHidden/>
          </w:rPr>
          <w:tab/>
        </w:r>
        <w:r w:rsidR="00155683">
          <w:rPr>
            <w:noProof/>
            <w:webHidden/>
          </w:rPr>
          <w:fldChar w:fldCharType="begin"/>
        </w:r>
        <w:r w:rsidR="00155683">
          <w:rPr>
            <w:noProof/>
            <w:webHidden/>
          </w:rPr>
          <w:instrText xml:space="preserve"> PAGEREF _Toc112142615 \h </w:instrText>
        </w:r>
        <w:r w:rsidR="00155683">
          <w:rPr>
            <w:noProof/>
            <w:webHidden/>
          </w:rPr>
        </w:r>
        <w:r w:rsidR="00155683">
          <w:rPr>
            <w:noProof/>
            <w:webHidden/>
          </w:rPr>
          <w:fldChar w:fldCharType="separate"/>
        </w:r>
        <w:r w:rsidR="00AD4452">
          <w:rPr>
            <w:noProof/>
            <w:webHidden/>
          </w:rPr>
          <w:t>20</w:t>
        </w:r>
        <w:r w:rsidR="00155683">
          <w:rPr>
            <w:noProof/>
            <w:webHidden/>
          </w:rPr>
          <w:fldChar w:fldCharType="end"/>
        </w:r>
      </w:hyperlink>
    </w:p>
    <w:p w14:paraId="76E3D767" w14:textId="61B6C859" w:rsidR="00155683" w:rsidRDefault="00660982">
      <w:pPr>
        <w:pStyle w:val="TOC2"/>
        <w:tabs>
          <w:tab w:val="right" w:leader="dot" w:pos="8834"/>
        </w:tabs>
        <w:rPr>
          <w:noProof/>
        </w:rPr>
      </w:pPr>
      <w:hyperlink w:anchor="_Toc112142616" w:history="1">
        <w:r w:rsidR="00155683" w:rsidRPr="00BA6EE8">
          <w:rPr>
            <w:rStyle w:val="af0"/>
            <w:rFonts w:ascii="黑体" w:eastAsia="黑体" w:hAnsi="黑体"/>
            <w:noProof/>
          </w:rPr>
          <w:t>2.4 建材产品信息</w:t>
        </w:r>
        <w:r w:rsidR="00155683">
          <w:rPr>
            <w:noProof/>
            <w:webHidden/>
          </w:rPr>
          <w:tab/>
        </w:r>
        <w:r w:rsidR="00155683">
          <w:rPr>
            <w:noProof/>
            <w:webHidden/>
          </w:rPr>
          <w:fldChar w:fldCharType="begin"/>
        </w:r>
        <w:r w:rsidR="00155683">
          <w:rPr>
            <w:noProof/>
            <w:webHidden/>
          </w:rPr>
          <w:instrText xml:space="preserve"> PAGEREF _Toc112142616 \h </w:instrText>
        </w:r>
        <w:r w:rsidR="00155683">
          <w:rPr>
            <w:noProof/>
            <w:webHidden/>
          </w:rPr>
        </w:r>
        <w:r w:rsidR="00155683">
          <w:rPr>
            <w:noProof/>
            <w:webHidden/>
          </w:rPr>
          <w:fldChar w:fldCharType="separate"/>
        </w:r>
        <w:r w:rsidR="00AD4452">
          <w:rPr>
            <w:noProof/>
            <w:webHidden/>
          </w:rPr>
          <w:t>22</w:t>
        </w:r>
        <w:r w:rsidR="00155683">
          <w:rPr>
            <w:noProof/>
            <w:webHidden/>
          </w:rPr>
          <w:fldChar w:fldCharType="end"/>
        </w:r>
      </w:hyperlink>
    </w:p>
    <w:p w14:paraId="1DCB760E" w14:textId="393AFDA6" w:rsidR="00155683" w:rsidRDefault="00660982">
      <w:pPr>
        <w:pStyle w:val="TOC2"/>
        <w:tabs>
          <w:tab w:val="right" w:leader="dot" w:pos="8834"/>
        </w:tabs>
        <w:rPr>
          <w:noProof/>
        </w:rPr>
      </w:pPr>
      <w:hyperlink w:anchor="_Toc112142617" w:history="1">
        <w:r w:rsidR="00155683" w:rsidRPr="00BA6EE8">
          <w:rPr>
            <w:rStyle w:val="af0"/>
            <w:rFonts w:ascii="黑体" w:eastAsia="黑体" w:hAnsi="黑体"/>
            <w:noProof/>
          </w:rPr>
          <w:t>2.5 查看备案产品</w:t>
        </w:r>
        <w:r w:rsidR="00155683">
          <w:rPr>
            <w:noProof/>
            <w:webHidden/>
          </w:rPr>
          <w:tab/>
        </w:r>
        <w:r w:rsidR="00155683">
          <w:rPr>
            <w:noProof/>
            <w:webHidden/>
          </w:rPr>
          <w:fldChar w:fldCharType="begin"/>
        </w:r>
        <w:r w:rsidR="00155683">
          <w:rPr>
            <w:noProof/>
            <w:webHidden/>
          </w:rPr>
          <w:instrText xml:space="preserve"> PAGEREF _Toc112142617 \h </w:instrText>
        </w:r>
        <w:r w:rsidR="00155683">
          <w:rPr>
            <w:noProof/>
            <w:webHidden/>
          </w:rPr>
        </w:r>
        <w:r w:rsidR="00155683">
          <w:rPr>
            <w:noProof/>
            <w:webHidden/>
          </w:rPr>
          <w:fldChar w:fldCharType="separate"/>
        </w:r>
        <w:r w:rsidR="00AD4452">
          <w:rPr>
            <w:noProof/>
            <w:webHidden/>
          </w:rPr>
          <w:t>25</w:t>
        </w:r>
        <w:r w:rsidR="00155683">
          <w:rPr>
            <w:noProof/>
            <w:webHidden/>
          </w:rPr>
          <w:fldChar w:fldCharType="end"/>
        </w:r>
      </w:hyperlink>
    </w:p>
    <w:p w14:paraId="217CBB0C" w14:textId="4E858ABF" w:rsidR="00155683" w:rsidRDefault="00660982">
      <w:pPr>
        <w:pStyle w:val="TOC2"/>
        <w:tabs>
          <w:tab w:val="right" w:leader="dot" w:pos="8834"/>
        </w:tabs>
        <w:rPr>
          <w:noProof/>
        </w:rPr>
      </w:pPr>
      <w:hyperlink w:anchor="_Toc112142618" w:history="1">
        <w:r w:rsidR="00155683" w:rsidRPr="00BA6EE8">
          <w:rPr>
            <w:rStyle w:val="af0"/>
            <w:rFonts w:ascii="黑体" w:eastAsia="黑体" w:hAnsi="黑体"/>
            <w:noProof/>
          </w:rPr>
          <w:t>2.6 消息中心</w:t>
        </w:r>
        <w:r w:rsidR="00155683">
          <w:rPr>
            <w:noProof/>
            <w:webHidden/>
          </w:rPr>
          <w:tab/>
        </w:r>
        <w:r w:rsidR="00155683">
          <w:rPr>
            <w:noProof/>
            <w:webHidden/>
          </w:rPr>
          <w:fldChar w:fldCharType="begin"/>
        </w:r>
        <w:r w:rsidR="00155683">
          <w:rPr>
            <w:noProof/>
            <w:webHidden/>
          </w:rPr>
          <w:instrText xml:space="preserve"> PAGEREF _Toc112142618 \h </w:instrText>
        </w:r>
        <w:r w:rsidR="00155683">
          <w:rPr>
            <w:noProof/>
            <w:webHidden/>
          </w:rPr>
        </w:r>
        <w:r w:rsidR="00155683">
          <w:rPr>
            <w:noProof/>
            <w:webHidden/>
          </w:rPr>
          <w:fldChar w:fldCharType="separate"/>
        </w:r>
        <w:r w:rsidR="00AD4452">
          <w:rPr>
            <w:noProof/>
            <w:webHidden/>
          </w:rPr>
          <w:t>26</w:t>
        </w:r>
        <w:r w:rsidR="00155683">
          <w:rPr>
            <w:noProof/>
            <w:webHidden/>
          </w:rPr>
          <w:fldChar w:fldCharType="end"/>
        </w:r>
      </w:hyperlink>
    </w:p>
    <w:p w14:paraId="49208B88" w14:textId="539E7FD6" w:rsidR="00155683" w:rsidRDefault="00660982">
      <w:pPr>
        <w:pStyle w:val="TOC3"/>
        <w:tabs>
          <w:tab w:val="right" w:leader="dot" w:pos="8834"/>
        </w:tabs>
        <w:rPr>
          <w:noProof/>
        </w:rPr>
      </w:pPr>
      <w:hyperlink w:anchor="_Toc112142619" w:history="1">
        <w:r w:rsidR="00155683" w:rsidRPr="00BA6EE8">
          <w:rPr>
            <w:rStyle w:val="af0"/>
            <w:rFonts w:ascii="楷体_GB2312" w:eastAsia="楷体_GB2312" w:hAnsi="黑体"/>
            <w:noProof/>
          </w:rPr>
          <w:t>2.6.1 发送消息</w:t>
        </w:r>
        <w:r w:rsidR="00155683">
          <w:rPr>
            <w:noProof/>
            <w:webHidden/>
          </w:rPr>
          <w:tab/>
        </w:r>
        <w:r w:rsidR="00155683">
          <w:rPr>
            <w:noProof/>
            <w:webHidden/>
          </w:rPr>
          <w:fldChar w:fldCharType="begin"/>
        </w:r>
        <w:r w:rsidR="00155683">
          <w:rPr>
            <w:noProof/>
            <w:webHidden/>
          </w:rPr>
          <w:instrText xml:space="preserve"> PAGEREF _Toc112142619 \h </w:instrText>
        </w:r>
        <w:r w:rsidR="00155683">
          <w:rPr>
            <w:noProof/>
            <w:webHidden/>
          </w:rPr>
        </w:r>
        <w:r w:rsidR="00155683">
          <w:rPr>
            <w:noProof/>
            <w:webHidden/>
          </w:rPr>
          <w:fldChar w:fldCharType="separate"/>
        </w:r>
        <w:r w:rsidR="00AD4452">
          <w:rPr>
            <w:noProof/>
            <w:webHidden/>
          </w:rPr>
          <w:t>26</w:t>
        </w:r>
        <w:r w:rsidR="00155683">
          <w:rPr>
            <w:noProof/>
            <w:webHidden/>
          </w:rPr>
          <w:fldChar w:fldCharType="end"/>
        </w:r>
      </w:hyperlink>
    </w:p>
    <w:p w14:paraId="0095C7E3" w14:textId="15904D81" w:rsidR="00155683" w:rsidRDefault="00660982">
      <w:pPr>
        <w:pStyle w:val="TOC3"/>
        <w:tabs>
          <w:tab w:val="right" w:leader="dot" w:pos="8834"/>
        </w:tabs>
        <w:rPr>
          <w:noProof/>
        </w:rPr>
      </w:pPr>
      <w:hyperlink w:anchor="_Toc112142620" w:history="1">
        <w:r w:rsidR="00155683" w:rsidRPr="00BA6EE8">
          <w:rPr>
            <w:rStyle w:val="af0"/>
            <w:rFonts w:ascii="楷体_GB2312" w:eastAsia="楷体_GB2312" w:hAnsi="黑体"/>
            <w:noProof/>
          </w:rPr>
          <w:t>2.6.2 消息查看</w:t>
        </w:r>
        <w:r w:rsidR="00155683">
          <w:rPr>
            <w:noProof/>
            <w:webHidden/>
          </w:rPr>
          <w:tab/>
        </w:r>
        <w:r w:rsidR="00155683">
          <w:rPr>
            <w:noProof/>
            <w:webHidden/>
          </w:rPr>
          <w:fldChar w:fldCharType="begin"/>
        </w:r>
        <w:r w:rsidR="00155683">
          <w:rPr>
            <w:noProof/>
            <w:webHidden/>
          </w:rPr>
          <w:instrText xml:space="preserve"> PAGEREF _Toc112142620 \h </w:instrText>
        </w:r>
        <w:r w:rsidR="00155683">
          <w:rPr>
            <w:noProof/>
            <w:webHidden/>
          </w:rPr>
        </w:r>
        <w:r w:rsidR="00155683">
          <w:rPr>
            <w:noProof/>
            <w:webHidden/>
          </w:rPr>
          <w:fldChar w:fldCharType="separate"/>
        </w:r>
        <w:r w:rsidR="00AD4452">
          <w:rPr>
            <w:noProof/>
            <w:webHidden/>
          </w:rPr>
          <w:t>28</w:t>
        </w:r>
        <w:r w:rsidR="00155683">
          <w:rPr>
            <w:noProof/>
            <w:webHidden/>
          </w:rPr>
          <w:fldChar w:fldCharType="end"/>
        </w:r>
      </w:hyperlink>
    </w:p>
    <w:p w14:paraId="0D21FD06" w14:textId="24202C1B" w:rsidR="00155683" w:rsidRDefault="00660982">
      <w:pPr>
        <w:pStyle w:val="TOC2"/>
        <w:tabs>
          <w:tab w:val="right" w:leader="dot" w:pos="8834"/>
        </w:tabs>
        <w:rPr>
          <w:noProof/>
        </w:rPr>
      </w:pPr>
      <w:hyperlink w:anchor="_Toc112142621" w:history="1">
        <w:r w:rsidR="00155683" w:rsidRPr="00BA6EE8">
          <w:rPr>
            <w:rStyle w:val="af0"/>
            <w:rFonts w:ascii="黑体" w:eastAsia="黑体" w:hAnsi="黑体"/>
            <w:noProof/>
          </w:rPr>
          <w:t>2.7 通知公告</w:t>
        </w:r>
        <w:r w:rsidR="00155683">
          <w:rPr>
            <w:noProof/>
            <w:webHidden/>
          </w:rPr>
          <w:tab/>
        </w:r>
        <w:r w:rsidR="00155683">
          <w:rPr>
            <w:noProof/>
            <w:webHidden/>
          </w:rPr>
          <w:fldChar w:fldCharType="begin"/>
        </w:r>
        <w:r w:rsidR="00155683">
          <w:rPr>
            <w:noProof/>
            <w:webHidden/>
          </w:rPr>
          <w:instrText xml:space="preserve"> PAGEREF _Toc112142621 \h </w:instrText>
        </w:r>
        <w:r w:rsidR="00155683">
          <w:rPr>
            <w:noProof/>
            <w:webHidden/>
          </w:rPr>
        </w:r>
        <w:r w:rsidR="00155683">
          <w:rPr>
            <w:noProof/>
            <w:webHidden/>
          </w:rPr>
          <w:fldChar w:fldCharType="separate"/>
        </w:r>
        <w:r w:rsidR="00AD4452">
          <w:rPr>
            <w:noProof/>
            <w:webHidden/>
          </w:rPr>
          <w:t>29</w:t>
        </w:r>
        <w:r w:rsidR="00155683">
          <w:rPr>
            <w:noProof/>
            <w:webHidden/>
          </w:rPr>
          <w:fldChar w:fldCharType="end"/>
        </w:r>
      </w:hyperlink>
    </w:p>
    <w:p w14:paraId="6BF49370" w14:textId="61566DE2" w:rsidR="00155683" w:rsidRDefault="00660982">
      <w:pPr>
        <w:pStyle w:val="TOC2"/>
        <w:tabs>
          <w:tab w:val="right" w:leader="dot" w:pos="8834"/>
        </w:tabs>
        <w:rPr>
          <w:noProof/>
        </w:rPr>
      </w:pPr>
      <w:hyperlink w:anchor="_Toc112142622" w:history="1">
        <w:r w:rsidR="00155683" w:rsidRPr="00BA6EE8">
          <w:rPr>
            <w:rStyle w:val="af0"/>
            <w:rFonts w:ascii="黑体" w:eastAsia="黑体" w:hAnsi="黑体"/>
            <w:noProof/>
          </w:rPr>
          <w:t>2.8 统计分析</w:t>
        </w:r>
        <w:r w:rsidR="00155683">
          <w:rPr>
            <w:noProof/>
            <w:webHidden/>
          </w:rPr>
          <w:tab/>
        </w:r>
        <w:r w:rsidR="00155683">
          <w:rPr>
            <w:noProof/>
            <w:webHidden/>
          </w:rPr>
          <w:fldChar w:fldCharType="begin"/>
        </w:r>
        <w:r w:rsidR="00155683">
          <w:rPr>
            <w:noProof/>
            <w:webHidden/>
          </w:rPr>
          <w:instrText xml:space="preserve"> PAGEREF _Toc112142622 \h </w:instrText>
        </w:r>
        <w:r w:rsidR="00155683">
          <w:rPr>
            <w:noProof/>
            <w:webHidden/>
          </w:rPr>
        </w:r>
        <w:r w:rsidR="00155683">
          <w:rPr>
            <w:noProof/>
            <w:webHidden/>
          </w:rPr>
          <w:fldChar w:fldCharType="separate"/>
        </w:r>
        <w:r w:rsidR="00AD4452">
          <w:rPr>
            <w:noProof/>
            <w:webHidden/>
          </w:rPr>
          <w:t>31</w:t>
        </w:r>
        <w:r w:rsidR="00155683">
          <w:rPr>
            <w:noProof/>
            <w:webHidden/>
          </w:rPr>
          <w:fldChar w:fldCharType="end"/>
        </w:r>
      </w:hyperlink>
    </w:p>
    <w:p w14:paraId="20C9273D" w14:textId="7C767ED8" w:rsidR="00155683" w:rsidRDefault="00660982">
      <w:pPr>
        <w:pStyle w:val="TOC1"/>
        <w:rPr>
          <w:rFonts w:asciiTheme="minorHAnsi" w:eastAsiaTheme="minorEastAsia" w:hAnsiTheme="minorHAnsi"/>
          <w:b w:val="0"/>
          <w:noProof/>
          <w:sz w:val="21"/>
          <w:szCs w:val="22"/>
        </w:rPr>
      </w:pPr>
      <w:hyperlink w:anchor="_Toc112142623" w:history="1">
        <w:r w:rsidR="00155683" w:rsidRPr="00BA6EE8">
          <w:rPr>
            <w:rStyle w:val="af0"/>
            <w:rFonts w:ascii="方正小标宋简体" w:eastAsia="方正小标宋简体" w:hAnsi="黑体"/>
            <w:noProof/>
          </w:rPr>
          <w:t>3 代理商（生产单位的代理商）</w:t>
        </w:r>
        <w:r w:rsidR="00155683">
          <w:rPr>
            <w:noProof/>
            <w:webHidden/>
          </w:rPr>
          <w:tab/>
        </w:r>
        <w:r w:rsidR="00155683">
          <w:rPr>
            <w:noProof/>
            <w:webHidden/>
          </w:rPr>
          <w:fldChar w:fldCharType="begin"/>
        </w:r>
        <w:r w:rsidR="00155683">
          <w:rPr>
            <w:noProof/>
            <w:webHidden/>
          </w:rPr>
          <w:instrText xml:space="preserve"> PAGEREF _Toc112142623 \h </w:instrText>
        </w:r>
        <w:r w:rsidR="00155683">
          <w:rPr>
            <w:noProof/>
            <w:webHidden/>
          </w:rPr>
        </w:r>
        <w:r w:rsidR="00155683">
          <w:rPr>
            <w:noProof/>
            <w:webHidden/>
          </w:rPr>
          <w:fldChar w:fldCharType="separate"/>
        </w:r>
        <w:r w:rsidR="00AD4452">
          <w:rPr>
            <w:noProof/>
            <w:webHidden/>
          </w:rPr>
          <w:t>33</w:t>
        </w:r>
        <w:r w:rsidR="00155683">
          <w:rPr>
            <w:noProof/>
            <w:webHidden/>
          </w:rPr>
          <w:fldChar w:fldCharType="end"/>
        </w:r>
      </w:hyperlink>
    </w:p>
    <w:p w14:paraId="5FF30E79" w14:textId="68FB9664" w:rsidR="00155683" w:rsidRDefault="00660982">
      <w:pPr>
        <w:pStyle w:val="TOC2"/>
        <w:tabs>
          <w:tab w:val="right" w:leader="dot" w:pos="8834"/>
        </w:tabs>
        <w:rPr>
          <w:noProof/>
        </w:rPr>
      </w:pPr>
      <w:hyperlink w:anchor="_Toc112142624" w:history="1">
        <w:r w:rsidR="00155683" w:rsidRPr="00BA6EE8">
          <w:rPr>
            <w:rStyle w:val="af0"/>
            <w:rFonts w:ascii="黑体" w:eastAsia="黑体" w:hAnsi="黑体"/>
            <w:noProof/>
          </w:rPr>
          <w:t>3.1 登录</w:t>
        </w:r>
        <w:r w:rsidR="00155683">
          <w:rPr>
            <w:noProof/>
            <w:webHidden/>
          </w:rPr>
          <w:tab/>
        </w:r>
        <w:r w:rsidR="00155683">
          <w:rPr>
            <w:noProof/>
            <w:webHidden/>
          </w:rPr>
          <w:fldChar w:fldCharType="begin"/>
        </w:r>
        <w:r w:rsidR="00155683">
          <w:rPr>
            <w:noProof/>
            <w:webHidden/>
          </w:rPr>
          <w:instrText xml:space="preserve"> PAGEREF _Toc112142624 \h </w:instrText>
        </w:r>
        <w:r w:rsidR="00155683">
          <w:rPr>
            <w:noProof/>
            <w:webHidden/>
          </w:rPr>
        </w:r>
        <w:r w:rsidR="00155683">
          <w:rPr>
            <w:noProof/>
            <w:webHidden/>
          </w:rPr>
          <w:fldChar w:fldCharType="separate"/>
        </w:r>
        <w:r w:rsidR="00AD4452">
          <w:rPr>
            <w:noProof/>
            <w:webHidden/>
          </w:rPr>
          <w:t>33</w:t>
        </w:r>
        <w:r w:rsidR="00155683">
          <w:rPr>
            <w:noProof/>
            <w:webHidden/>
          </w:rPr>
          <w:fldChar w:fldCharType="end"/>
        </w:r>
      </w:hyperlink>
    </w:p>
    <w:p w14:paraId="0A7F2475" w14:textId="2C519AC0" w:rsidR="00155683" w:rsidRDefault="00660982">
      <w:pPr>
        <w:pStyle w:val="TOC2"/>
        <w:tabs>
          <w:tab w:val="right" w:leader="dot" w:pos="8834"/>
        </w:tabs>
        <w:rPr>
          <w:noProof/>
        </w:rPr>
      </w:pPr>
      <w:hyperlink w:anchor="_Toc112142625" w:history="1">
        <w:r w:rsidR="00155683" w:rsidRPr="00BA6EE8">
          <w:rPr>
            <w:rStyle w:val="af0"/>
            <w:rFonts w:ascii="黑体" w:eastAsia="黑体" w:hAnsi="黑体"/>
            <w:noProof/>
          </w:rPr>
          <w:t>3.2 修改初始密码及完善信息</w:t>
        </w:r>
        <w:r w:rsidR="00155683">
          <w:rPr>
            <w:noProof/>
            <w:webHidden/>
          </w:rPr>
          <w:tab/>
        </w:r>
        <w:r w:rsidR="00155683">
          <w:rPr>
            <w:noProof/>
            <w:webHidden/>
          </w:rPr>
          <w:fldChar w:fldCharType="begin"/>
        </w:r>
        <w:r w:rsidR="00155683">
          <w:rPr>
            <w:noProof/>
            <w:webHidden/>
          </w:rPr>
          <w:instrText xml:space="preserve"> PAGEREF _Toc112142625 \h </w:instrText>
        </w:r>
        <w:r w:rsidR="00155683">
          <w:rPr>
            <w:noProof/>
            <w:webHidden/>
          </w:rPr>
        </w:r>
        <w:r w:rsidR="00155683">
          <w:rPr>
            <w:noProof/>
            <w:webHidden/>
          </w:rPr>
          <w:fldChar w:fldCharType="separate"/>
        </w:r>
        <w:r w:rsidR="00AD4452">
          <w:rPr>
            <w:noProof/>
            <w:webHidden/>
          </w:rPr>
          <w:t>34</w:t>
        </w:r>
        <w:r w:rsidR="00155683">
          <w:rPr>
            <w:noProof/>
            <w:webHidden/>
          </w:rPr>
          <w:fldChar w:fldCharType="end"/>
        </w:r>
      </w:hyperlink>
    </w:p>
    <w:p w14:paraId="4AA65094" w14:textId="1524DC1C" w:rsidR="00155683" w:rsidRDefault="00660982">
      <w:pPr>
        <w:pStyle w:val="TOC3"/>
        <w:tabs>
          <w:tab w:val="right" w:leader="dot" w:pos="8834"/>
        </w:tabs>
        <w:rPr>
          <w:noProof/>
        </w:rPr>
      </w:pPr>
      <w:hyperlink w:anchor="_Toc112142626" w:history="1">
        <w:r w:rsidR="00155683" w:rsidRPr="00BA6EE8">
          <w:rPr>
            <w:rStyle w:val="af0"/>
            <w:rFonts w:ascii="楷体_GB2312" w:eastAsia="楷体_GB2312" w:hAnsi="黑体"/>
            <w:noProof/>
          </w:rPr>
          <w:t>3.2.1 修改初始密码</w:t>
        </w:r>
        <w:r w:rsidR="00155683">
          <w:rPr>
            <w:noProof/>
            <w:webHidden/>
          </w:rPr>
          <w:tab/>
        </w:r>
        <w:r w:rsidR="00155683">
          <w:rPr>
            <w:noProof/>
            <w:webHidden/>
          </w:rPr>
          <w:fldChar w:fldCharType="begin"/>
        </w:r>
        <w:r w:rsidR="00155683">
          <w:rPr>
            <w:noProof/>
            <w:webHidden/>
          </w:rPr>
          <w:instrText xml:space="preserve"> PAGEREF _Toc112142626 \h </w:instrText>
        </w:r>
        <w:r w:rsidR="00155683">
          <w:rPr>
            <w:noProof/>
            <w:webHidden/>
          </w:rPr>
        </w:r>
        <w:r w:rsidR="00155683">
          <w:rPr>
            <w:noProof/>
            <w:webHidden/>
          </w:rPr>
          <w:fldChar w:fldCharType="separate"/>
        </w:r>
        <w:r w:rsidR="00AD4452">
          <w:rPr>
            <w:noProof/>
            <w:webHidden/>
          </w:rPr>
          <w:t>34</w:t>
        </w:r>
        <w:r w:rsidR="00155683">
          <w:rPr>
            <w:noProof/>
            <w:webHidden/>
          </w:rPr>
          <w:fldChar w:fldCharType="end"/>
        </w:r>
      </w:hyperlink>
    </w:p>
    <w:p w14:paraId="696E20D2" w14:textId="6AD3CEBC" w:rsidR="00155683" w:rsidRDefault="00660982">
      <w:pPr>
        <w:pStyle w:val="TOC3"/>
        <w:tabs>
          <w:tab w:val="right" w:leader="dot" w:pos="8834"/>
        </w:tabs>
        <w:rPr>
          <w:noProof/>
        </w:rPr>
      </w:pPr>
      <w:hyperlink w:anchor="_Toc112142627" w:history="1">
        <w:r w:rsidR="00155683" w:rsidRPr="00BA6EE8">
          <w:rPr>
            <w:rStyle w:val="af0"/>
            <w:rFonts w:ascii="楷体_GB2312" w:eastAsia="楷体_GB2312" w:hAnsi="黑体"/>
            <w:noProof/>
          </w:rPr>
          <w:t>3.2.2 完善信息</w:t>
        </w:r>
        <w:r w:rsidR="00155683">
          <w:rPr>
            <w:noProof/>
            <w:webHidden/>
          </w:rPr>
          <w:tab/>
        </w:r>
        <w:r w:rsidR="00155683">
          <w:rPr>
            <w:noProof/>
            <w:webHidden/>
          </w:rPr>
          <w:fldChar w:fldCharType="begin"/>
        </w:r>
        <w:r w:rsidR="00155683">
          <w:rPr>
            <w:noProof/>
            <w:webHidden/>
          </w:rPr>
          <w:instrText xml:space="preserve"> PAGEREF _Toc112142627 \h </w:instrText>
        </w:r>
        <w:r w:rsidR="00155683">
          <w:rPr>
            <w:noProof/>
            <w:webHidden/>
          </w:rPr>
        </w:r>
        <w:r w:rsidR="00155683">
          <w:rPr>
            <w:noProof/>
            <w:webHidden/>
          </w:rPr>
          <w:fldChar w:fldCharType="separate"/>
        </w:r>
        <w:r w:rsidR="00AD4452">
          <w:rPr>
            <w:noProof/>
            <w:webHidden/>
          </w:rPr>
          <w:t>36</w:t>
        </w:r>
        <w:r w:rsidR="00155683">
          <w:rPr>
            <w:noProof/>
            <w:webHidden/>
          </w:rPr>
          <w:fldChar w:fldCharType="end"/>
        </w:r>
      </w:hyperlink>
    </w:p>
    <w:p w14:paraId="40EDF713" w14:textId="0689DFA1" w:rsidR="00155683" w:rsidRDefault="00660982">
      <w:pPr>
        <w:pStyle w:val="TOC2"/>
        <w:tabs>
          <w:tab w:val="right" w:leader="dot" w:pos="8834"/>
        </w:tabs>
        <w:rPr>
          <w:noProof/>
        </w:rPr>
      </w:pPr>
      <w:hyperlink w:anchor="_Toc112142628" w:history="1">
        <w:r w:rsidR="00155683" w:rsidRPr="00BA6EE8">
          <w:rPr>
            <w:rStyle w:val="af0"/>
            <w:rFonts w:ascii="黑体" w:eastAsia="黑体" w:hAnsi="黑体"/>
            <w:noProof/>
          </w:rPr>
          <w:t>3.3 审核建材产品</w:t>
        </w:r>
        <w:r w:rsidR="00155683">
          <w:rPr>
            <w:noProof/>
            <w:webHidden/>
          </w:rPr>
          <w:tab/>
        </w:r>
        <w:r w:rsidR="00155683">
          <w:rPr>
            <w:noProof/>
            <w:webHidden/>
          </w:rPr>
          <w:fldChar w:fldCharType="begin"/>
        </w:r>
        <w:r w:rsidR="00155683">
          <w:rPr>
            <w:noProof/>
            <w:webHidden/>
          </w:rPr>
          <w:instrText xml:space="preserve"> PAGEREF _Toc112142628 \h </w:instrText>
        </w:r>
        <w:r w:rsidR="00155683">
          <w:rPr>
            <w:noProof/>
            <w:webHidden/>
          </w:rPr>
        </w:r>
        <w:r w:rsidR="00155683">
          <w:rPr>
            <w:noProof/>
            <w:webHidden/>
          </w:rPr>
          <w:fldChar w:fldCharType="separate"/>
        </w:r>
        <w:r w:rsidR="00AD4452">
          <w:rPr>
            <w:noProof/>
            <w:webHidden/>
          </w:rPr>
          <w:t>36</w:t>
        </w:r>
        <w:r w:rsidR="00155683">
          <w:rPr>
            <w:noProof/>
            <w:webHidden/>
          </w:rPr>
          <w:fldChar w:fldCharType="end"/>
        </w:r>
      </w:hyperlink>
    </w:p>
    <w:p w14:paraId="042C6521" w14:textId="3A604392" w:rsidR="00155683" w:rsidRDefault="00660982">
      <w:pPr>
        <w:pStyle w:val="TOC2"/>
        <w:tabs>
          <w:tab w:val="right" w:leader="dot" w:pos="8834"/>
        </w:tabs>
        <w:rPr>
          <w:noProof/>
        </w:rPr>
      </w:pPr>
      <w:hyperlink w:anchor="_Toc112142629" w:history="1">
        <w:r w:rsidR="00155683" w:rsidRPr="00BA6EE8">
          <w:rPr>
            <w:rStyle w:val="af0"/>
            <w:rFonts w:ascii="黑体" w:eastAsia="黑体" w:hAnsi="黑体"/>
            <w:noProof/>
          </w:rPr>
          <w:t>3.4 通知公告</w:t>
        </w:r>
        <w:r w:rsidR="00155683">
          <w:rPr>
            <w:noProof/>
            <w:webHidden/>
          </w:rPr>
          <w:tab/>
        </w:r>
        <w:r w:rsidR="00155683">
          <w:rPr>
            <w:noProof/>
            <w:webHidden/>
          </w:rPr>
          <w:fldChar w:fldCharType="begin"/>
        </w:r>
        <w:r w:rsidR="00155683">
          <w:rPr>
            <w:noProof/>
            <w:webHidden/>
          </w:rPr>
          <w:instrText xml:space="preserve"> PAGEREF _Toc112142629 \h </w:instrText>
        </w:r>
        <w:r w:rsidR="00155683">
          <w:rPr>
            <w:noProof/>
            <w:webHidden/>
          </w:rPr>
        </w:r>
        <w:r w:rsidR="00155683">
          <w:rPr>
            <w:noProof/>
            <w:webHidden/>
          </w:rPr>
          <w:fldChar w:fldCharType="separate"/>
        </w:r>
        <w:r w:rsidR="00AD4452">
          <w:rPr>
            <w:noProof/>
            <w:webHidden/>
          </w:rPr>
          <w:t>39</w:t>
        </w:r>
        <w:r w:rsidR="00155683">
          <w:rPr>
            <w:noProof/>
            <w:webHidden/>
          </w:rPr>
          <w:fldChar w:fldCharType="end"/>
        </w:r>
      </w:hyperlink>
    </w:p>
    <w:p w14:paraId="426C8731" w14:textId="36305292" w:rsidR="00C95D48" w:rsidRDefault="007E5FE5">
      <w:pPr>
        <w:spacing w:line="377" w:lineRule="auto"/>
        <w:jc w:val="center"/>
        <w:rPr>
          <w:rFonts w:ascii="宋体" w:eastAsia="宋体" w:hAnsi="宋体"/>
          <w:bCs/>
          <w:sz w:val="32"/>
          <w:szCs w:val="32"/>
        </w:rPr>
        <w:sectPr w:rsidR="00C95D48">
          <w:footerReference w:type="default" r:id="rId10"/>
          <w:pgSz w:w="11906" w:h="16838"/>
          <w:pgMar w:top="2098" w:right="1474" w:bottom="1985" w:left="1588" w:header="851" w:footer="992" w:gutter="0"/>
          <w:pgNumType w:fmt="upperRoman" w:start="1"/>
          <w:cols w:space="425"/>
          <w:docGrid w:type="linesAndChars" w:linePitch="312"/>
        </w:sectPr>
      </w:pPr>
      <w:r>
        <w:rPr>
          <w:rFonts w:ascii="宋体" w:eastAsia="宋体" w:hAnsi="宋体"/>
          <w:bCs/>
          <w:sz w:val="32"/>
          <w:szCs w:val="32"/>
        </w:rPr>
        <w:fldChar w:fldCharType="end"/>
      </w:r>
      <w:bookmarkStart w:id="1" w:name="_Toc106723770"/>
    </w:p>
    <w:p w14:paraId="588B46FB" w14:textId="77777777" w:rsidR="00C95D48" w:rsidRDefault="007E5FE5">
      <w:pPr>
        <w:pStyle w:val="af2"/>
        <w:numPr>
          <w:ilvl w:val="0"/>
          <w:numId w:val="1"/>
        </w:numPr>
        <w:spacing w:line="560" w:lineRule="exact"/>
        <w:ind w:firstLineChars="0"/>
        <w:jc w:val="left"/>
        <w:outlineLvl w:val="0"/>
        <w:rPr>
          <w:rFonts w:ascii="方正小标宋简体" w:eastAsia="方正小标宋简体" w:hAnsi="黑体"/>
          <w:sz w:val="44"/>
          <w:szCs w:val="44"/>
        </w:rPr>
      </w:pPr>
      <w:bookmarkStart w:id="2" w:name="_Toc112142597"/>
      <w:r>
        <w:rPr>
          <w:rFonts w:ascii="方正小标宋简体" w:eastAsia="方正小标宋简体" w:hAnsi="黑体" w:hint="eastAsia"/>
          <w:sz w:val="44"/>
          <w:szCs w:val="44"/>
        </w:rPr>
        <w:lastRenderedPageBreak/>
        <w:t>生产单位</w:t>
      </w:r>
      <w:bookmarkEnd w:id="1"/>
      <w:bookmarkEnd w:id="2"/>
    </w:p>
    <w:p w14:paraId="722EDF66"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3" w:name="_Toc106723771"/>
      <w:bookmarkStart w:id="4" w:name="_Toc112142598"/>
      <w:bookmarkStart w:id="5" w:name="OLE_LINK2"/>
      <w:bookmarkEnd w:id="0"/>
      <w:r>
        <w:rPr>
          <w:rFonts w:ascii="黑体" w:eastAsia="黑体" w:hAnsi="黑体" w:hint="eastAsia"/>
          <w:sz w:val="32"/>
          <w:szCs w:val="32"/>
        </w:rPr>
        <w:t>登录</w:t>
      </w:r>
      <w:bookmarkEnd w:id="3"/>
      <w:bookmarkEnd w:id="4"/>
    </w:p>
    <w:bookmarkEnd w:id="5"/>
    <w:p w14:paraId="0B3D528E" w14:textId="657E5DCF"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浏览器输入信息平台网址：</w:t>
      </w:r>
      <w:r>
        <w:rPr>
          <w:rFonts w:ascii="仿宋_GB2312" w:eastAsia="仿宋_GB2312" w:hint="eastAsia"/>
          <w:sz w:val="28"/>
          <w:szCs w:val="28"/>
        </w:rPr>
        <w:t>http://120.221.95.94:3393</w:t>
      </w:r>
      <w:r>
        <w:rPr>
          <w:rFonts w:ascii="仿宋_GB2312" w:eastAsia="仿宋_GB2312" w:hAnsi="宋体" w:hint="eastAsia"/>
          <w:sz w:val="28"/>
          <w:szCs w:val="28"/>
        </w:rPr>
        <w:t>。</w:t>
      </w:r>
    </w:p>
    <w:p w14:paraId="4A94C6DC"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注：浏览器推荐谷歌浏览器或360安全浏览器或其他极速浏览器。</w:t>
      </w:r>
    </w:p>
    <w:p w14:paraId="489DC561" w14:textId="77777777" w:rsidR="00C95D48" w:rsidRDefault="007E5FE5">
      <w:pPr>
        <w:spacing w:line="360" w:lineRule="auto"/>
        <w:jc w:val="center"/>
        <w:rPr>
          <w:rFonts w:ascii="宋体" w:eastAsia="宋体" w:hAnsi="宋体"/>
          <w:sz w:val="24"/>
          <w:szCs w:val="24"/>
        </w:rPr>
      </w:pPr>
      <w:r>
        <w:rPr>
          <w:noProof/>
        </w:rPr>
        <w:drawing>
          <wp:inline distT="0" distB="0" distL="0" distR="0" wp14:anchorId="46C67445" wp14:editId="46674E89">
            <wp:extent cx="5399405" cy="2586990"/>
            <wp:effectExtent l="19050" t="19050" r="10795" b="228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5400000" cy="2587176"/>
                    </a:xfrm>
                    <a:prstGeom prst="rect">
                      <a:avLst/>
                    </a:prstGeom>
                    <a:ln w="3175">
                      <a:solidFill>
                        <a:schemeClr val="bg1">
                          <a:lumMod val="50000"/>
                        </a:schemeClr>
                      </a:solidFill>
                    </a:ln>
                  </pic:spPr>
                </pic:pic>
              </a:graphicData>
            </a:graphic>
          </wp:inline>
        </w:drawing>
      </w:r>
    </w:p>
    <w:p w14:paraId="67AA03CF"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登录账号以“</w:t>
      </w:r>
      <w:r>
        <w:rPr>
          <w:rFonts w:ascii="仿宋_GB2312" w:eastAsia="仿宋_GB2312" w:hAnsi="宋体"/>
          <w:sz w:val="28"/>
          <w:szCs w:val="28"/>
        </w:rPr>
        <w:t>宝源防水材料股份有限公司</w:t>
      </w:r>
      <w:r>
        <w:rPr>
          <w:rFonts w:ascii="仿宋_GB2312" w:eastAsia="仿宋_GB2312" w:hAnsi="宋体" w:hint="eastAsia"/>
          <w:sz w:val="28"/>
          <w:szCs w:val="28"/>
        </w:rPr>
        <w:t>”为例。</w:t>
      </w:r>
    </w:p>
    <w:p w14:paraId="006119C9"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步骤：</w:t>
      </w:r>
    </w:p>
    <w:p w14:paraId="2826D19E"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（1）输入账号“</w:t>
      </w:r>
      <w:r>
        <w:rPr>
          <w:rFonts w:ascii="仿宋_GB2312" w:eastAsia="仿宋_GB2312" w:hAnsi="宋体"/>
          <w:sz w:val="28"/>
          <w:szCs w:val="28"/>
        </w:rPr>
        <w:t>宝源防水材料股份有限公司</w:t>
      </w:r>
      <w:r>
        <w:rPr>
          <w:rFonts w:ascii="仿宋_GB2312" w:eastAsia="仿宋_GB2312" w:hAnsi="宋体" w:hint="eastAsia"/>
          <w:sz w:val="28"/>
          <w:szCs w:val="28"/>
        </w:rPr>
        <w:t>”。</w:t>
      </w:r>
    </w:p>
    <w:p w14:paraId="74446A92"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（2）输入密码“Jc@123456”（默认初始密码，登录后必须修改成自己的密码）。</w:t>
      </w:r>
    </w:p>
    <w:p w14:paraId="7FB958E6"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（3）输入验证码。</w:t>
      </w:r>
    </w:p>
    <w:p w14:paraId="0494651F"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（4）点击【登录】按钮，登录成功后，显示首页，如下图所示。</w:t>
      </w:r>
    </w:p>
    <w:p w14:paraId="4BF80996" w14:textId="77777777" w:rsidR="00C95D48" w:rsidRDefault="007E5FE5">
      <w:pPr>
        <w:spacing w:line="360" w:lineRule="auto"/>
        <w:jc w:val="center"/>
        <w:rPr>
          <w:rFonts w:ascii="宋体" w:eastAsia="宋体" w:hAnsi="宋体"/>
          <w:sz w:val="24"/>
          <w:szCs w:val="24"/>
        </w:rPr>
      </w:pPr>
      <w:r>
        <w:rPr>
          <w:noProof/>
        </w:rPr>
        <w:lastRenderedPageBreak/>
        <w:drawing>
          <wp:inline distT="0" distB="0" distL="0" distR="0" wp14:anchorId="043CC4F3" wp14:editId="2A5C5653">
            <wp:extent cx="5399405" cy="2632075"/>
            <wp:effectExtent l="19050" t="19050" r="10795" b="158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5400000" cy="2632346"/>
                    </a:xfrm>
                    <a:prstGeom prst="rect">
                      <a:avLst/>
                    </a:prstGeom>
                    <a:ln w="3175">
                      <a:solidFill>
                        <a:schemeClr val="bg1">
                          <a:lumMod val="50000"/>
                        </a:schemeClr>
                      </a:solidFill>
                    </a:ln>
                  </pic:spPr>
                </pic:pic>
              </a:graphicData>
            </a:graphic>
          </wp:inline>
        </w:drawing>
      </w:r>
    </w:p>
    <w:p w14:paraId="0594A998"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6" w:name="_Toc106723772"/>
      <w:bookmarkStart w:id="7" w:name="_Toc112142599"/>
      <w:r>
        <w:rPr>
          <w:rFonts w:ascii="黑体" w:eastAsia="黑体" w:hAnsi="黑体" w:hint="eastAsia"/>
          <w:sz w:val="32"/>
          <w:szCs w:val="32"/>
        </w:rPr>
        <w:t>修改初始密码及完善信息</w:t>
      </w:r>
      <w:bookmarkEnd w:id="6"/>
      <w:bookmarkEnd w:id="7"/>
    </w:p>
    <w:p w14:paraId="333AE77D" w14:textId="77777777" w:rsidR="00C95D48" w:rsidRDefault="007E5FE5">
      <w:pPr>
        <w:pStyle w:val="af2"/>
        <w:numPr>
          <w:ilvl w:val="2"/>
          <w:numId w:val="1"/>
        </w:numPr>
        <w:spacing w:line="560" w:lineRule="exact"/>
        <w:ind w:firstLineChars="0"/>
        <w:jc w:val="left"/>
        <w:outlineLvl w:val="2"/>
        <w:rPr>
          <w:rFonts w:ascii="楷体_GB2312" w:eastAsia="楷体_GB2312" w:hAnsi="黑体"/>
          <w:sz w:val="32"/>
          <w:szCs w:val="32"/>
        </w:rPr>
      </w:pPr>
      <w:bookmarkStart w:id="8" w:name="_Toc112142600"/>
      <w:r>
        <w:rPr>
          <w:rFonts w:ascii="楷体_GB2312" w:eastAsia="楷体_GB2312" w:hAnsi="黑体" w:hint="eastAsia"/>
          <w:sz w:val="32"/>
          <w:szCs w:val="32"/>
        </w:rPr>
        <w:t>修改初始密码</w:t>
      </w:r>
      <w:bookmarkEnd w:id="8"/>
    </w:p>
    <w:p w14:paraId="75CF73E2" w14:textId="77777777" w:rsidR="00C95D48" w:rsidRDefault="007E5FE5">
      <w:pPr>
        <w:spacing w:line="360" w:lineRule="auto"/>
        <w:jc w:val="center"/>
      </w:pPr>
      <w:r>
        <w:rPr>
          <w:noProof/>
        </w:rPr>
        <w:drawing>
          <wp:inline distT="0" distB="0" distL="0" distR="0" wp14:anchorId="336882E6" wp14:editId="4B7275BD">
            <wp:extent cx="1600200" cy="2294255"/>
            <wp:effectExtent l="19050" t="19050" r="19050" b="1079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3"/>
                    <a:stretch>
                      <a:fillRect/>
                    </a:stretch>
                  </pic:blipFill>
                  <pic:spPr>
                    <a:xfrm>
                      <a:off x="0" y="0"/>
                      <a:ext cx="1603393" cy="2299405"/>
                    </a:xfrm>
                    <a:prstGeom prst="rect">
                      <a:avLst/>
                    </a:prstGeom>
                    <a:ln w="3175">
                      <a:solidFill>
                        <a:schemeClr val="bg1">
                          <a:lumMod val="50000"/>
                        </a:schemeClr>
                      </a:solidFill>
                    </a:ln>
                  </pic:spPr>
                </pic:pic>
              </a:graphicData>
            </a:graphic>
          </wp:inline>
        </w:drawing>
      </w:r>
    </w:p>
    <w:p w14:paraId="329D9E43"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步骤：</w:t>
      </w:r>
    </w:p>
    <w:p w14:paraId="63CD3F3D"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（1）鼠标移动到或点击信息平台首页右上角，如上图所示，点击“个人信息”，显示如下图所示：</w:t>
      </w:r>
    </w:p>
    <w:p w14:paraId="53FFEB43" w14:textId="77777777" w:rsidR="00C95D48" w:rsidRDefault="007E5FE5">
      <w:pPr>
        <w:spacing w:line="360" w:lineRule="auto"/>
        <w:jc w:val="center"/>
        <w:rPr>
          <w:rFonts w:ascii="宋体" w:eastAsia="宋体" w:hAnsi="宋体"/>
          <w:sz w:val="24"/>
          <w:szCs w:val="24"/>
        </w:rPr>
      </w:pPr>
      <w:r>
        <w:rPr>
          <w:rFonts w:ascii="宋体" w:eastAsia="宋体" w:hAnsi="宋体"/>
          <w:noProof/>
          <w:sz w:val="24"/>
          <w:szCs w:val="24"/>
        </w:rPr>
        <w:lastRenderedPageBreak/>
        <w:drawing>
          <wp:inline distT="0" distB="0" distL="0" distR="0" wp14:anchorId="011BB8BE" wp14:editId="1F8B05C6">
            <wp:extent cx="5399405" cy="2513965"/>
            <wp:effectExtent l="19050" t="19050" r="10795" b="196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00000" cy="2514002"/>
                    </a:xfrm>
                    <a:prstGeom prst="rect">
                      <a:avLst/>
                    </a:prstGeom>
                    <a:ln w="3175">
                      <a:solidFill>
                        <a:schemeClr val="bg1">
                          <a:lumMod val="50000"/>
                        </a:schemeClr>
                      </a:solidFill>
                    </a:ln>
                  </pic:spPr>
                </pic:pic>
              </a:graphicData>
            </a:graphic>
          </wp:inline>
        </w:drawing>
      </w:r>
    </w:p>
    <w:p w14:paraId="1BF15CF5"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（2）点击“修改密码”，显示如下图所示：</w:t>
      </w:r>
    </w:p>
    <w:p w14:paraId="1587E0E6" w14:textId="77777777" w:rsidR="00C95D48" w:rsidRDefault="007E5FE5">
      <w:pPr>
        <w:spacing w:line="360" w:lineRule="auto"/>
        <w:jc w:val="center"/>
        <w:rPr>
          <w:rFonts w:ascii="宋体" w:eastAsia="宋体" w:hAnsi="宋体"/>
          <w:sz w:val="24"/>
          <w:szCs w:val="24"/>
        </w:rPr>
      </w:pPr>
      <w:r>
        <w:rPr>
          <w:rFonts w:ascii="宋体" w:eastAsia="宋体" w:hAnsi="宋体"/>
          <w:noProof/>
          <w:sz w:val="24"/>
          <w:szCs w:val="24"/>
        </w:rPr>
        <w:drawing>
          <wp:inline distT="0" distB="0" distL="0" distR="0" wp14:anchorId="336951FA" wp14:editId="6A7AA904">
            <wp:extent cx="5398770" cy="2562860"/>
            <wp:effectExtent l="19050" t="19050" r="11430" b="279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07458" cy="2566975"/>
                    </a:xfrm>
                    <a:prstGeom prst="rect">
                      <a:avLst/>
                    </a:prstGeom>
                    <a:ln w="3175">
                      <a:solidFill>
                        <a:schemeClr val="bg1">
                          <a:lumMod val="50000"/>
                        </a:schemeClr>
                      </a:solidFill>
                    </a:ln>
                  </pic:spPr>
                </pic:pic>
              </a:graphicData>
            </a:graphic>
          </wp:inline>
        </w:drawing>
      </w:r>
    </w:p>
    <w:p w14:paraId="18CB8C62"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（3）输入旧密码“Jc@123456”。</w:t>
      </w:r>
    </w:p>
    <w:p w14:paraId="53D54140"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（4）输入新密码，规则为：</w:t>
      </w:r>
      <w:r>
        <w:rPr>
          <w:rFonts w:ascii="仿宋_GB2312" w:eastAsia="仿宋_GB2312" w:hAnsi="宋体"/>
          <w:sz w:val="28"/>
          <w:szCs w:val="28"/>
        </w:rPr>
        <w:t>密码必须由数字、字母、特殊字符组合,</w:t>
      </w:r>
      <w:r>
        <w:rPr>
          <w:rFonts w:ascii="仿宋_GB2312" w:eastAsia="仿宋_GB2312" w:hAnsi="宋体" w:hint="eastAsia"/>
          <w:sz w:val="28"/>
          <w:szCs w:val="28"/>
        </w:rPr>
        <w:t>长度8-16</w:t>
      </w:r>
      <w:r>
        <w:rPr>
          <w:rFonts w:ascii="仿宋_GB2312" w:eastAsia="仿宋_GB2312" w:hAnsi="宋体"/>
          <w:sz w:val="28"/>
          <w:szCs w:val="28"/>
        </w:rPr>
        <w:t>位</w:t>
      </w:r>
      <w:r>
        <w:rPr>
          <w:rFonts w:ascii="仿宋_GB2312" w:eastAsia="仿宋_GB2312" w:hAnsi="宋体" w:hint="eastAsia"/>
          <w:sz w:val="28"/>
          <w:szCs w:val="28"/>
        </w:rPr>
        <w:t>。特殊符号指“@”、“#”、“$”等。</w:t>
      </w:r>
    </w:p>
    <w:p w14:paraId="37351030"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（5）再次输入重复的新密码，必须与新密码保持一致。</w:t>
      </w:r>
    </w:p>
    <w:p w14:paraId="09BAD669"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（6）输入验证码。</w:t>
      </w:r>
    </w:p>
    <w:p w14:paraId="5FC02CDF"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（7）点击【保存】，如输入无误即提示保存成功。以后登录信息平台</w:t>
      </w:r>
      <w:r>
        <w:rPr>
          <w:rFonts w:ascii="仿宋_GB2312" w:eastAsia="仿宋_GB2312" w:hAnsi="宋体" w:hint="eastAsia"/>
          <w:sz w:val="28"/>
          <w:szCs w:val="28"/>
        </w:rPr>
        <w:lastRenderedPageBreak/>
        <w:t>的密码须使用您的新密码。</w:t>
      </w:r>
    </w:p>
    <w:p w14:paraId="6A863FB9" w14:textId="77777777" w:rsidR="00C95D48" w:rsidRDefault="007E5FE5">
      <w:pPr>
        <w:pStyle w:val="af2"/>
        <w:numPr>
          <w:ilvl w:val="2"/>
          <w:numId w:val="1"/>
        </w:numPr>
        <w:spacing w:line="560" w:lineRule="exact"/>
        <w:ind w:firstLineChars="0"/>
        <w:jc w:val="left"/>
        <w:outlineLvl w:val="2"/>
        <w:rPr>
          <w:rFonts w:ascii="楷体_GB2312" w:eastAsia="楷体_GB2312" w:hAnsi="黑体"/>
          <w:sz w:val="32"/>
          <w:szCs w:val="32"/>
        </w:rPr>
      </w:pPr>
      <w:bookmarkStart w:id="9" w:name="_Toc112142601"/>
      <w:r>
        <w:rPr>
          <w:rFonts w:ascii="楷体_GB2312" w:eastAsia="楷体_GB2312" w:hAnsi="黑体" w:hint="eastAsia"/>
          <w:sz w:val="32"/>
          <w:szCs w:val="32"/>
        </w:rPr>
        <w:t>完善信息</w:t>
      </w:r>
      <w:bookmarkEnd w:id="9"/>
    </w:p>
    <w:p w14:paraId="3B479ECF"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生产单位负责审核由施工单位填报的施工项目上使用的建材产品。生产单位需要完善自己的基础数据。</w:t>
      </w:r>
    </w:p>
    <w:p w14:paraId="45A435AE" w14:textId="77777777" w:rsidR="00C95D48" w:rsidRDefault="007E5FE5">
      <w:pPr>
        <w:spacing w:line="360" w:lineRule="auto"/>
        <w:jc w:val="center"/>
      </w:pPr>
      <w:r>
        <w:rPr>
          <w:noProof/>
        </w:rPr>
        <w:drawing>
          <wp:inline distT="0" distB="0" distL="0" distR="0" wp14:anchorId="7EB2E1B1" wp14:editId="2F8946BA">
            <wp:extent cx="5399405" cy="2630170"/>
            <wp:effectExtent l="19050" t="19050" r="10795" b="177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5403884" cy="2632406"/>
                    </a:xfrm>
                    <a:prstGeom prst="rect">
                      <a:avLst/>
                    </a:prstGeom>
                    <a:ln w="3175">
                      <a:solidFill>
                        <a:schemeClr val="bg1">
                          <a:lumMod val="50000"/>
                        </a:schemeClr>
                      </a:solidFill>
                    </a:ln>
                  </pic:spPr>
                </pic:pic>
              </a:graphicData>
            </a:graphic>
          </wp:inline>
        </w:drawing>
      </w:r>
    </w:p>
    <w:p w14:paraId="47AC1CD1" w14:textId="77777777" w:rsidR="00C95D48" w:rsidRDefault="007E5FE5">
      <w:pPr>
        <w:spacing w:line="360" w:lineRule="auto"/>
        <w:jc w:val="center"/>
      </w:pPr>
      <w:r>
        <w:rPr>
          <w:noProof/>
        </w:rPr>
        <w:drawing>
          <wp:inline distT="0" distB="0" distL="0" distR="0" wp14:anchorId="406B1820" wp14:editId="67895332">
            <wp:extent cx="5399405" cy="2608580"/>
            <wp:effectExtent l="19050" t="19050" r="10795" b="203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13221" cy="2615717"/>
                    </a:xfrm>
                    <a:prstGeom prst="rect">
                      <a:avLst/>
                    </a:prstGeom>
                    <a:ln w="3175">
                      <a:solidFill>
                        <a:schemeClr val="bg1">
                          <a:lumMod val="50000"/>
                        </a:schemeClr>
                      </a:solidFill>
                    </a:ln>
                  </pic:spPr>
                </pic:pic>
              </a:graphicData>
            </a:graphic>
          </wp:inline>
        </w:drawing>
      </w:r>
    </w:p>
    <w:p w14:paraId="30DA5824"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生产企业有些基础数据已经导入进来，比如企业名称不用填写，详细地址也可能已存在。但联系人、联系电话、省市区请自己补充完整。详细地址也请核对有无错误，可以修改。</w:t>
      </w:r>
    </w:p>
    <w:p w14:paraId="43742B3A"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10" w:name="_Toc106723773"/>
      <w:bookmarkStart w:id="11" w:name="_Toc112142602"/>
      <w:r>
        <w:rPr>
          <w:rFonts w:ascii="黑体" w:eastAsia="黑体" w:hAnsi="黑体" w:hint="eastAsia"/>
          <w:sz w:val="32"/>
          <w:szCs w:val="32"/>
        </w:rPr>
        <w:lastRenderedPageBreak/>
        <w:t>设置代理商审核</w:t>
      </w:r>
      <w:bookmarkEnd w:id="10"/>
      <w:bookmarkEnd w:id="11"/>
    </w:p>
    <w:p w14:paraId="5AAB3B37"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如果生产单位创建代理商，就代表着施工单位填写的属于此生产单位生产的建材产品需要先让代理商审核，然后再由生产单位审核。生产单位创建代理商后，需告知代理商相应账号密码及登录和审核流程（具体见操作指南代理商部分）。</w:t>
      </w:r>
    </w:p>
    <w:p w14:paraId="760BA370" w14:textId="77777777" w:rsidR="00C95D48" w:rsidRDefault="007E5FE5">
      <w:pPr>
        <w:pStyle w:val="af2"/>
        <w:numPr>
          <w:ilvl w:val="2"/>
          <w:numId w:val="1"/>
        </w:numPr>
        <w:spacing w:line="560" w:lineRule="exact"/>
        <w:ind w:firstLineChars="0"/>
        <w:jc w:val="left"/>
        <w:outlineLvl w:val="2"/>
        <w:rPr>
          <w:rFonts w:ascii="楷体_GB2312" w:eastAsia="楷体_GB2312" w:hAnsi="黑体"/>
          <w:sz w:val="32"/>
          <w:szCs w:val="32"/>
        </w:rPr>
      </w:pPr>
      <w:bookmarkStart w:id="12" w:name="_Toc112142603"/>
      <w:r>
        <w:rPr>
          <w:rFonts w:ascii="楷体_GB2312" w:eastAsia="楷体_GB2312" w:hAnsi="黑体" w:hint="eastAsia"/>
          <w:sz w:val="32"/>
          <w:szCs w:val="32"/>
        </w:rPr>
        <w:t>设置代理商审核</w:t>
      </w:r>
      <w:bookmarkEnd w:id="12"/>
    </w:p>
    <w:p w14:paraId="378A068F" w14:textId="77777777" w:rsidR="00C95D48" w:rsidRDefault="007E5FE5">
      <w:pPr>
        <w:spacing w:line="360" w:lineRule="auto"/>
        <w:jc w:val="center"/>
      </w:pPr>
      <w:r>
        <w:rPr>
          <w:noProof/>
        </w:rPr>
        <w:drawing>
          <wp:inline distT="0" distB="0" distL="114300" distR="114300" wp14:anchorId="1A49A19F" wp14:editId="15CA1F4A">
            <wp:extent cx="5398770" cy="2601595"/>
            <wp:effectExtent l="19050" t="19050" r="11430" b="2730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8"/>
                    <a:stretch>
                      <a:fillRect/>
                    </a:stretch>
                  </pic:blipFill>
                  <pic:spPr>
                    <a:xfrm>
                      <a:off x="0" y="0"/>
                      <a:ext cx="5405358" cy="2605016"/>
                    </a:xfrm>
                    <a:prstGeom prst="rect">
                      <a:avLst/>
                    </a:prstGeom>
                    <a:ln w="3175">
                      <a:solidFill>
                        <a:schemeClr val="bg1">
                          <a:lumMod val="50000"/>
                        </a:schemeClr>
                      </a:solidFill>
                    </a:ln>
                  </pic:spPr>
                </pic:pic>
              </a:graphicData>
            </a:graphic>
          </wp:inline>
        </w:drawing>
      </w:r>
    </w:p>
    <w:p w14:paraId="452A73FD"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选择左侧菜单【基础数据】-&gt;【代理商】，点击【新增】按钮，显示如下图所示页面：</w:t>
      </w:r>
    </w:p>
    <w:p w14:paraId="08B09B2A" w14:textId="77777777" w:rsidR="00C95D48" w:rsidRDefault="007E5FE5">
      <w:pPr>
        <w:spacing w:line="360" w:lineRule="auto"/>
        <w:jc w:val="center"/>
      </w:pPr>
      <w:r>
        <w:rPr>
          <w:rFonts w:hint="eastAsia"/>
          <w:noProof/>
        </w:rPr>
        <w:drawing>
          <wp:inline distT="0" distB="0" distL="114300" distR="114300" wp14:anchorId="061F1B26" wp14:editId="72613C4C">
            <wp:extent cx="5608955" cy="2273300"/>
            <wp:effectExtent l="0" t="0" r="14605" b="12700"/>
            <wp:docPr id="18" name="图片 18" descr="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片12"/>
                    <pic:cNvPicPr>
                      <a:picLocks noChangeAspect="1"/>
                    </pic:cNvPicPr>
                  </pic:nvPicPr>
                  <pic:blipFill>
                    <a:blip r:embed="rId19"/>
                    <a:stretch>
                      <a:fillRect/>
                    </a:stretch>
                  </pic:blipFill>
                  <pic:spPr>
                    <a:xfrm>
                      <a:off x="0" y="0"/>
                      <a:ext cx="5608955" cy="2273300"/>
                    </a:xfrm>
                    <a:prstGeom prst="rect">
                      <a:avLst/>
                    </a:prstGeom>
                  </pic:spPr>
                </pic:pic>
              </a:graphicData>
            </a:graphic>
          </wp:inline>
        </w:drawing>
      </w:r>
    </w:p>
    <w:p w14:paraId="7A3D3D19"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lastRenderedPageBreak/>
        <w:t>依次选择所属生产企业，填写代理商名称，选择代理商省市区，输入代理商详细地址、联系人、联系电话。填写用户账号、用户密码（</w:t>
      </w:r>
      <w:r>
        <w:rPr>
          <w:rFonts w:ascii="仿宋_GB2312" w:eastAsia="仿宋_GB2312" w:hAnsi="宋体"/>
          <w:sz w:val="28"/>
          <w:szCs w:val="28"/>
        </w:rPr>
        <w:t>密码必须由数字、字母、特殊字符组合,</w:t>
      </w:r>
      <w:r>
        <w:rPr>
          <w:rFonts w:ascii="仿宋_GB2312" w:eastAsia="仿宋_GB2312" w:hAnsi="宋体" w:hint="eastAsia"/>
          <w:sz w:val="28"/>
          <w:szCs w:val="28"/>
        </w:rPr>
        <w:t>长度8-16</w:t>
      </w:r>
      <w:r>
        <w:rPr>
          <w:rFonts w:ascii="仿宋_GB2312" w:eastAsia="仿宋_GB2312" w:hAnsi="宋体"/>
          <w:sz w:val="28"/>
          <w:szCs w:val="28"/>
        </w:rPr>
        <w:t>位</w:t>
      </w:r>
      <w:r>
        <w:rPr>
          <w:rFonts w:ascii="仿宋_GB2312" w:eastAsia="仿宋_GB2312" w:hAnsi="宋体" w:hint="eastAsia"/>
          <w:sz w:val="28"/>
          <w:szCs w:val="28"/>
        </w:rPr>
        <w:t>）。特殊符号指“@”、“#”、“$”等），用户账号和用户密码是代理商用于登录系统所用的账号密码，</w:t>
      </w:r>
      <w:r>
        <w:rPr>
          <w:rFonts w:ascii="仿宋_GB2312" w:eastAsia="仿宋_GB2312" w:hAnsi="宋体" w:hint="eastAsia"/>
          <w:b/>
          <w:bCs/>
          <w:sz w:val="28"/>
          <w:szCs w:val="28"/>
        </w:rPr>
        <w:t>建议代理商和用户账号的格式，设置为生产企业简称+代理商名称，比如“宝源防水_青岛某代理公司”，或者也可采用类似“byfs_qddlgs”的名称，避免与系统中其他账号重复，重复账号无法创建。</w:t>
      </w:r>
      <w:r>
        <w:rPr>
          <w:rFonts w:ascii="仿宋_GB2312" w:eastAsia="仿宋_GB2312" w:hAnsi="宋体" w:hint="eastAsia"/>
          <w:sz w:val="28"/>
          <w:szCs w:val="28"/>
        </w:rPr>
        <w:t>密码为初始密码，代理商登录后可以自行修改。</w:t>
      </w:r>
    </w:p>
    <w:p w14:paraId="1A5DD3AF"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13" w:name="_Toc106723774"/>
      <w:bookmarkStart w:id="14" w:name="_Toc112142604"/>
      <w:r>
        <w:rPr>
          <w:rFonts w:ascii="黑体" w:eastAsia="黑体" w:hAnsi="黑体" w:hint="eastAsia"/>
          <w:sz w:val="32"/>
          <w:szCs w:val="32"/>
        </w:rPr>
        <w:t>审核建材产品</w:t>
      </w:r>
      <w:bookmarkEnd w:id="13"/>
      <w:bookmarkEnd w:id="14"/>
    </w:p>
    <w:p w14:paraId="1C8E8DC2"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原由生产单位审核施工单位填报的建材产品的流程，增加了代理商审核的功能（代理商清楚具体建材产品采购数量等相关数据）。如果生产单位添加了代理商，先是需要代理商审核，然后才是生产单位审核，经代理商审核通过并且生产单位审核通过后，建材产品的状态才会是审核通过。如果生产单位下没有添加代理商的，生产单位审核通过后，建材产品的状态直接就是审核通过。</w:t>
      </w:r>
    </w:p>
    <w:p w14:paraId="23E11343"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点击菜单【建材填报管理】下【建材产品】，显示如下图所示页面：</w:t>
      </w:r>
    </w:p>
    <w:p w14:paraId="0CACA545" w14:textId="77777777" w:rsidR="00C95D48" w:rsidRDefault="007E5FE5">
      <w:pPr>
        <w:spacing w:line="360" w:lineRule="auto"/>
        <w:jc w:val="center"/>
        <w:rPr>
          <w:rFonts w:ascii="宋体" w:eastAsia="宋体" w:hAnsi="宋体"/>
          <w:sz w:val="24"/>
          <w:szCs w:val="24"/>
        </w:rPr>
      </w:pPr>
      <w:r>
        <w:rPr>
          <w:rFonts w:ascii="宋体" w:eastAsia="宋体" w:hAnsi="宋体" w:hint="eastAsia"/>
          <w:noProof/>
          <w:sz w:val="24"/>
          <w:szCs w:val="24"/>
        </w:rPr>
        <w:lastRenderedPageBreak/>
        <w:drawing>
          <wp:inline distT="0" distB="0" distL="114300" distR="114300" wp14:anchorId="175311FE" wp14:editId="68E603C7">
            <wp:extent cx="5399405" cy="2612390"/>
            <wp:effectExtent l="19050" t="19050" r="10795" b="16510"/>
            <wp:docPr id="89" name="图片 8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4"/>
                    <pic:cNvPicPr>
                      <a:picLocks noChangeAspect="1"/>
                    </pic:cNvPicPr>
                  </pic:nvPicPr>
                  <pic:blipFill>
                    <a:blip r:embed="rId20"/>
                    <a:stretch>
                      <a:fillRect/>
                    </a:stretch>
                  </pic:blipFill>
                  <pic:spPr>
                    <a:xfrm>
                      <a:off x="0" y="0"/>
                      <a:ext cx="5406232" cy="2615874"/>
                    </a:xfrm>
                    <a:prstGeom prst="rect">
                      <a:avLst/>
                    </a:prstGeom>
                    <a:ln w="3175">
                      <a:solidFill>
                        <a:schemeClr val="bg1">
                          <a:lumMod val="50000"/>
                        </a:schemeClr>
                      </a:solidFill>
                    </a:ln>
                  </pic:spPr>
                </pic:pic>
              </a:graphicData>
            </a:graphic>
          </wp:inline>
        </w:drawing>
      </w:r>
    </w:p>
    <w:p w14:paraId="564CF6D2"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如上图所示，可以看到建材产品列表待审核的记录显示状态为“待审核”，说明代理商已经审核通过了，需要生产单位审核，您已经审核过的记录显示“已审核”。</w:t>
      </w:r>
    </w:p>
    <w:p w14:paraId="61A5BD50"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可以通过输入查询条件，点击【查询】按钮，过滤列表内容。比如：点击查询项“审核状态”选择“待审核”，再点击【查询】按钮，页面列表过滤只显示状态为“待审核”的记录。</w:t>
      </w:r>
    </w:p>
    <w:p w14:paraId="2E5C9CE6"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如果您审核时，不认可施工单位填报的建材产品内容，比如数量不符，可以点击【审核不通过】按钮，并填写不通过原因，如下图所示，记录状态改为“审核不通过”，鼠标移动到“审核不通过”文字上，会显示审核不通过的原因。施工单位有一次机会修改填报的此建材产品，施工单位修改保存后，此记录状态会改为“待再次审核”，生产单位可再次审核，通过后，记录最终状态改为“已审核”，如果生产单位再次审核不通过，记录最终状态改为“审核再次不通过”，鼠标可移动到此文字查看不通过原因。</w:t>
      </w:r>
    </w:p>
    <w:p w14:paraId="31FC008B" w14:textId="77777777" w:rsidR="00C95D48" w:rsidRDefault="007E5FE5">
      <w:pPr>
        <w:spacing w:line="360" w:lineRule="auto"/>
        <w:jc w:val="center"/>
        <w:rPr>
          <w:rFonts w:ascii="宋体" w:eastAsia="宋体" w:hAnsi="宋体"/>
          <w:sz w:val="24"/>
          <w:szCs w:val="24"/>
        </w:rPr>
      </w:pPr>
      <w:r>
        <w:rPr>
          <w:rFonts w:ascii="宋体" w:eastAsia="宋体" w:hAnsi="宋体"/>
          <w:noProof/>
          <w:sz w:val="24"/>
          <w:szCs w:val="24"/>
        </w:rPr>
        <w:lastRenderedPageBreak/>
        <w:drawing>
          <wp:inline distT="0" distB="0" distL="0" distR="0" wp14:anchorId="5B2BE692" wp14:editId="3E3963DA">
            <wp:extent cx="5399405" cy="2502535"/>
            <wp:effectExtent l="19050" t="19050" r="10795" b="1206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411664" cy="2508809"/>
                    </a:xfrm>
                    <a:prstGeom prst="rect">
                      <a:avLst/>
                    </a:prstGeom>
                    <a:ln w="3175">
                      <a:solidFill>
                        <a:schemeClr val="bg1">
                          <a:lumMod val="50000"/>
                        </a:schemeClr>
                      </a:solidFill>
                    </a:ln>
                  </pic:spPr>
                </pic:pic>
              </a:graphicData>
            </a:graphic>
          </wp:inline>
        </w:drawing>
      </w:r>
    </w:p>
    <w:p w14:paraId="2BAD97EF" w14:textId="77777777" w:rsidR="00C95D48" w:rsidRDefault="007E5FE5">
      <w:pPr>
        <w:spacing w:line="360" w:lineRule="auto"/>
        <w:jc w:val="center"/>
        <w:rPr>
          <w:rFonts w:ascii="宋体" w:eastAsia="宋体" w:hAnsi="宋体"/>
          <w:sz w:val="24"/>
          <w:szCs w:val="24"/>
        </w:rPr>
      </w:pPr>
      <w:r>
        <w:rPr>
          <w:noProof/>
        </w:rPr>
        <w:drawing>
          <wp:inline distT="0" distB="0" distL="114300" distR="114300" wp14:anchorId="3AB882DA" wp14:editId="5380CB2C">
            <wp:extent cx="2676525" cy="1792605"/>
            <wp:effectExtent l="19050" t="19050" r="28575" b="17145"/>
            <wp:docPr id="8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1"/>
                    <pic:cNvPicPr>
                      <a:picLocks noChangeAspect="1"/>
                    </pic:cNvPicPr>
                  </pic:nvPicPr>
                  <pic:blipFill>
                    <a:blip r:embed="rId22"/>
                    <a:stretch>
                      <a:fillRect/>
                    </a:stretch>
                  </pic:blipFill>
                  <pic:spPr>
                    <a:xfrm>
                      <a:off x="0" y="0"/>
                      <a:ext cx="2729980" cy="1828381"/>
                    </a:xfrm>
                    <a:prstGeom prst="rect">
                      <a:avLst/>
                    </a:prstGeom>
                    <a:ln w="3175">
                      <a:solidFill>
                        <a:schemeClr val="bg1">
                          <a:lumMod val="50000"/>
                        </a:schemeClr>
                      </a:solidFill>
                    </a:ln>
                  </pic:spPr>
                </pic:pic>
              </a:graphicData>
            </a:graphic>
          </wp:inline>
        </w:drawing>
      </w:r>
    </w:p>
    <w:p w14:paraId="3DAA7195"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步骤：</w:t>
      </w:r>
    </w:p>
    <w:p w14:paraId="4ED43F17" w14:textId="77777777" w:rsidR="00C95D48" w:rsidRDefault="007E5FE5">
      <w:pPr>
        <w:spacing w:line="360" w:lineRule="auto"/>
        <w:jc w:val="center"/>
        <w:rPr>
          <w:rFonts w:ascii="宋体" w:eastAsia="宋体" w:hAnsi="宋体"/>
          <w:sz w:val="24"/>
          <w:szCs w:val="24"/>
        </w:rPr>
      </w:pPr>
      <w:r>
        <w:rPr>
          <w:rFonts w:ascii="宋体" w:eastAsia="宋体" w:hAnsi="宋体" w:hint="eastAsia"/>
          <w:noProof/>
          <w:sz w:val="24"/>
          <w:szCs w:val="24"/>
        </w:rPr>
        <w:drawing>
          <wp:inline distT="0" distB="0" distL="114300" distR="114300" wp14:anchorId="0EFF38FE" wp14:editId="703A323A">
            <wp:extent cx="5398135" cy="2479675"/>
            <wp:effectExtent l="19050" t="19050" r="12065" b="15875"/>
            <wp:docPr id="19" name="图片 1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4"/>
                    <pic:cNvPicPr>
                      <a:picLocks noChangeAspect="1"/>
                    </pic:cNvPicPr>
                  </pic:nvPicPr>
                  <pic:blipFill>
                    <a:blip r:embed="rId20"/>
                    <a:srcRect t="1486" b="3568"/>
                    <a:stretch>
                      <a:fillRect/>
                    </a:stretch>
                  </pic:blipFill>
                  <pic:spPr>
                    <a:xfrm>
                      <a:off x="0" y="0"/>
                      <a:ext cx="5406232" cy="2483680"/>
                    </a:xfrm>
                    <a:prstGeom prst="rect">
                      <a:avLst/>
                    </a:prstGeom>
                    <a:ln w="3175" cap="flat" cmpd="sng" algn="ctr">
                      <a:solidFill>
                        <a:sysClr val="window" lastClr="FFFFFF">
                          <a:lumMod val="50000"/>
                        </a:sysClr>
                      </a:solidFill>
                      <a:prstDash val="solid"/>
                      <a:round/>
                      <a:headEnd type="none" w="med" len="med"/>
                      <a:tailEnd type="none" w="med" len="med"/>
                    </a:ln>
                  </pic:spPr>
                </pic:pic>
              </a:graphicData>
            </a:graphic>
          </wp:inline>
        </w:drawing>
      </w:r>
    </w:p>
    <w:p w14:paraId="3F8526A7"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（1）如上图所示，点击某一记录【审核】按钮，即显示如下图所示</w:t>
      </w:r>
      <w:r>
        <w:rPr>
          <w:rFonts w:ascii="仿宋_GB2312" w:eastAsia="仿宋_GB2312" w:hAnsi="宋体" w:hint="eastAsia"/>
          <w:sz w:val="28"/>
          <w:szCs w:val="28"/>
        </w:rPr>
        <w:lastRenderedPageBreak/>
        <w:t>审核页面。</w:t>
      </w:r>
    </w:p>
    <w:p w14:paraId="7228B194" w14:textId="77777777" w:rsidR="00C95D48" w:rsidRDefault="007E5FE5">
      <w:pPr>
        <w:spacing w:line="360" w:lineRule="auto"/>
        <w:jc w:val="center"/>
        <w:rPr>
          <w:rFonts w:ascii="宋体" w:eastAsia="宋体" w:hAnsi="宋体"/>
          <w:sz w:val="24"/>
          <w:szCs w:val="24"/>
        </w:rPr>
      </w:pPr>
      <w:r>
        <w:rPr>
          <w:rFonts w:ascii="宋体" w:eastAsia="宋体" w:hAnsi="宋体" w:hint="eastAsia"/>
          <w:noProof/>
          <w:sz w:val="24"/>
          <w:szCs w:val="24"/>
        </w:rPr>
        <w:drawing>
          <wp:inline distT="0" distB="0" distL="0" distR="0" wp14:anchorId="03A5BFA1" wp14:editId="08B52DFA">
            <wp:extent cx="5396865" cy="2190750"/>
            <wp:effectExtent l="19050" t="19050" r="13335" b="19050"/>
            <wp:docPr id="35" name="图片 35"/>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23" cstate="print">
                      <a:extLst>
                        <a:ext uri="{28A0092B-C50C-407E-A947-70E740481C1C}">
                          <a14:useLocalDpi xmlns:a14="http://schemas.microsoft.com/office/drawing/2010/main" val="0"/>
                        </a:ext>
                      </a:extLst>
                    </a:blip>
                    <a:srcRect t="3777" b="5598"/>
                    <a:stretch>
                      <a:fillRect/>
                    </a:stretch>
                  </pic:blipFill>
                  <pic:spPr>
                    <a:xfrm>
                      <a:off x="0" y="0"/>
                      <a:ext cx="5411295" cy="2196496"/>
                    </a:xfrm>
                    <a:prstGeom prst="rect">
                      <a:avLst/>
                    </a:prstGeom>
                    <a:ln w="3175" cap="flat" cmpd="sng" algn="ctr">
                      <a:solidFill>
                        <a:sysClr val="window" lastClr="FFFFFF">
                          <a:lumMod val="50000"/>
                        </a:sysClr>
                      </a:solidFill>
                      <a:prstDash val="solid"/>
                      <a:round/>
                      <a:headEnd type="none" w="med" len="med"/>
                      <a:tailEnd type="none" w="med" len="med"/>
                    </a:ln>
                  </pic:spPr>
                </pic:pic>
              </a:graphicData>
            </a:graphic>
          </wp:inline>
        </w:drawing>
      </w:r>
    </w:p>
    <w:p w14:paraId="1E315D99"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（3）查看施工单位填报的建材产品信息有无问题。</w:t>
      </w:r>
    </w:p>
    <w:p w14:paraId="66E08089"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（4）如无问题，点击【审核通过】按钮，提示审核通过。</w:t>
      </w:r>
    </w:p>
    <w:p w14:paraId="4DAFEC53"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（5）如有问题，点击【审核不通过】按钮，填写审核不通过原因，比如：施工单位采购的数量不对。</w:t>
      </w:r>
    </w:p>
    <w:p w14:paraId="7109FCD9"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注：您审核通过或审核不通过的操作，都会给施工单位发送消息提醒。同样您也会收到施工单位发送的待审核或待再次审核的消息提醒。</w:t>
      </w:r>
    </w:p>
    <w:p w14:paraId="273602BA"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15" w:name="_Toc106723775"/>
      <w:bookmarkStart w:id="16" w:name="_Toc112142605"/>
      <w:r>
        <w:rPr>
          <w:rFonts w:ascii="黑体" w:eastAsia="黑体" w:hAnsi="黑体" w:hint="eastAsia"/>
          <w:sz w:val="32"/>
          <w:szCs w:val="32"/>
        </w:rPr>
        <w:t>查看备案产品</w:t>
      </w:r>
      <w:bookmarkEnd w:id="15"/>
      <w:bookmarkEnd w:id="16"/>
    </w:p>
    <w:p w14:paraId="5E1350A4" w14:textId="77777777" w:rsidR="00C95D48" w:rsidRDefault="007E5FE5">
      <w:pPr>
        <w:spacing w:line="360" w:lineRule="auto"/>
        <w:jc w:val="center"/>
        <w:rPr>
          <w:rFonts w:ascii="宋体" w:eastAsia="宋体" w:hAnsi="宋体"/>
          <w:sz w:val="24"/>
          <w:szCs w:val="24"/>
        </w:rPr>
      </w:pPr>
      <w:r>
        <w:rPr>
          <w:rFonts w:ascii="宋体" w:eastAsia="宋体" w:hAnsi="宋体" w:hint="eastAsia"/>
          <w:noProof/>
          <w:sz w:val="24"/>
          <w:szCs w:val="24"/>
        </w:rPr>
        <w:drawing>
          <wp:inline distT="0" distB="0" distL="114300" distR="114300" wp14:anchorId="29B182EC" wp14:editId="19F86CEE">
            <wp:extent cx="5399405" cy="2615565"/>
            <wp:effectExtent l="19050" t="19050" r="10795" b="13335"/>
            <wp:docPr id="91" name="图片 9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6"/>
                    <pic:cNvPicPr>
                      <a:picLocks noChangeAspect="1"/>
                    </pic:cNvPicPr>
                  </pic:nvPicPr>
                  <pic:blipFill>
                    <a:blip r:embed="rId24"/>
                    <a:stretch>
                      <a:fillRect/>
                    </a:stretch>
                  </pic:blipFill>
                  <pic:spPr>
                    <a:xfrm>
                      <a:off x="0" y="0"/>
                      <a:ext cx="5419889" cy="2626026"/>
                    </a:xfrm>
                    <a:prstGeom prst="rect">
                      <a:avLst/>
                    </a:prstGeom>
                    <a:ln w="3175">
                      <a:solidFill>
                        <a:schemeClr val="bg1">
                          <a:lumMod val="50000"/>
                        </a:schemeClr>
                      </a:solidFill>
                    </a:ln>
                  </pic:spPr>
                </pic:pic>
              </a:graphicData>
            </a:graphic>
          </wp:inline>
        </w:drawing>
      </w:r>
    </w:p>
    <w:p w14:paraId="260990D3"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lastRenderedPageBreak/>
        <w:t>如上图所示，可以查看自己企业生产的产品备案信息。</w:t>
      </w:r>
    </w:p>
    <w:p w14:paraId="5805C20C"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可以通过输入查询条件，点击【查询】按钮，过滤列表内容。比如：点击【展开】按钮显示折叠隐藏的查询项“备案证状态”选择“未过期”，再点击【查询】按钮，页面列表过滤只显示状态为“未过期”的备案产品记录。</w:t>
      </w:r>
    </w:p>
    <w:p w14:paraId="6FF22691" w14:textId="77777777" w:rsidR="00C95D48" w:rsidRDefault="007E5FE5">
      <w:pPr>
        <w:widowControl/>
        <w:jc w:val="left"/>
        <w:rPr>
          <w:rFonts w:ascii="仿宋_GB2312" w:eastAsia="仿宋_GB2312" w:hAnsi="宋体"/>
          <w:sz w:val="28"/>
          <w:szCs w:val="28"/>
        </w:rPr>
      </w:pPr>
      <w:r>
        <w:rPr>
          <w:rFonts w:ascii="仿宋_GB2312" w:eastAsia="仿宋_GB2312" w:hAnsi="宋体"/>
          <w:sz w:val="28"/>
          <w:szCs w:val="28"/>
        </w:rPr>
        <w:br w:type="page"/>
      </w:r>
    </w:p>
    <w:p w14:paraId="37BE6B35"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17" w:name="_Toc106723776"/>
      <w:bookmarkStart w:id="18" w:name="_Toc112142606"/>
      <w:r>
        <w:rPr>
          <w:rFonts w:ascii="黑体" w:eastAsia="黑体" w:hAnsi="黑体" w:hint="eastAsia"/>
          <w:sz w:val="32"/>
          <w:szCs w:val="32"/>
        </w:rPr>
        <w:lastRenderedPageBreak/>
        <w:t>消息中心</w:t>
      </w:r>
      <w:bookmarkEnd w:id="17"/>
      <w:bookmarkEnd w:id="18"/>
    </w:p>
    <w:p w14:paraId="1F23A4B3" w14:textId="77777777" w:rsidR="00C95D48" w:rsidRDefault="007E5FE5">
      <w:pPr>
        <w:spacing w:line="360" w:lineRule="auto"/>
        <w:jc w:val="center"/>
        <w:rPr>
          <w:rFonts w:ascii="宋体" w:eastAsia="宋体" w:hAnsi="宋体"/>
          <w:sz w:val="24"/>
          <w:szCs w:val="24"/>
        </w:rPr>
      </w:pPr>
      <w:r>
        <w:rPr>
          <w:rFonts w:ascii="宋体" w:eastAsia="宋体" w:hAnsi="宋体"/>
          <w:noProof/>
          <w:sz w:val="24"/>
          <w:szCs w:val="24"/>
        </w:rPr>
        <w:drawing>
          <wp:inline distT="0" distB="0" distL="0" distR="0" wp14:anchorId="6A77AE17" wp14:editId="0C5E9B13">
            <wp:extent cx="5399405" cy="2605405"/>
            <wp:effectExtent l="19050" t="19050" r="10795" b="2349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07898" cy="2609609"/>
                    </a:xfrm>
                    <a:prstGeom prst="rect">
                      <a:avLst/>
                    </a:prstGeom>
                    <a:ln w="3175">
                      <a:solidFill>
                        <a:schemeClr val="bg1">
                          <a:lumMod val="50000"/>
                        </a:schemeClr>
                      </a:solidFill>
                    </a:ln>
                  </pic:spPr>
                </pic:pic>
              </a:graphicData>
            </a:graphic>
          </wp:inline>
        </w:drawing>
      </w:r>
    </w:p>
    <w:p w14:paraId="357235B4"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消息中心的“发送消息”功能可以给他人发送消息，“消息查看”可以查看自己接受到的其他人发送的消息。</w:t>
      </w:r>
    </w:p>
    <w:p w14:paraId="79830996" w14:textId="77777777" w:rsidR="00C95D48" w:rsidRDefault="007E5FE5">
      <w:pPr>
        <w:pStyle w:val="af2"/>
        <w:numPr>
          <w:ilvl w:val="2"/>
          <w:numId w:val="1"/>
        </w:numPr>
        <w:spacing w:line="560" w:lineRule="exact"/>
        <w:ind w:firstLineChars="0"/>
        <w:jc w:val="left"/>
        <w:outlineLvl w:val="2"/>
        <w:rPr>
          <w:rFonts w:ascii="楷体_GB2312" w:eastAsia="楷体_GB2312" w:hAnsi="黑体"/>
          <w:sz w:val="32"/>
          <w:szCs w:val="32"/>
        </w:rPr>
      </w:pPr>
      <w:bookmarkStart w:id="19" w:name="_Toc112142607"/>
      <w:r>
        <w:rPr>
          <w:rFonts w:ascii="楷体_GB2312" w:eastAsia="楷体_GB2312" w:hAnsi="黑体" w:hint="eastAsia"/>
          <w:sz w:val="32"/>
          <w:szCs w:val="32"/>
        </w:rPr>
        <w:t>发送消息</w:t>
      </w:r>
      <w:bookmarkEnd w:id="19"/>
    </w:p>
    <w:p w14:paraId="3313BF79"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发送消息功能中，点击【发送消息】，显示如下页面：</w:t>
      </w:r>
    </w:p>
    <w:p w14:paraId="17A541BA" w14:textId="77777777" w:rsidR="00C95D48" w:rsidRDefault="007E5FE5">
      <w:pPr>
        <w:spacing w:line="360" w:lineRule="auto"/>
        <w:jc w:val="center"/>
        <w:rPr>
          <w:rFonts w:ascii="宋体" w:eastAsia="宋体" w:hAnsi="宋体"/>
          <w:sz w:val="24"/>
          <w:szCs w:val="24"/>
        </w:rPr>
      </w:pPr>
      <w:r>
        <w:rPr>
          <w:noProof/>
        </w:rPr>
        <w:drawing>
          <wp:inline distT="0" distB="0" distL="0" distR="0" wp14:anchorId="246FDEE7" wp14:editId="72C703D4">
            <wp:extent cx="5396865" cy="2266950"/>
            <wp:effectExtent l="19050" t="19050" r="13335" b="190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6"/>
                    <a:srcRect b="18769"/>
                    <a:stretch>
                      <a:fillRect/>
                    </a:stretch>
                  </pic:blipFill>
                  <pic:spPr>
                    <a:xfrm>
                      <a:off x="0" y="0"/>
                      <a:ext cx="5429117" cy="2280229"/>
                    </a:xfrm>
                    <a:prstGeom prst="rect">
                      <a:avLst/>
                    </a:prstGeom>
                    <a:ln w="3175" cap="flat" cmpd="sng" algn="ctr">
                      <a:solidFill>
                        <a:sysClr val="window" lastClr="FFFFFF">
                          <a:lumMod val="50000"/>
                        </a:sysClr>
                      </a:solidFill>
                      <a:prstDash val="solid"/>
                      <a:round/>
                      <a:headEnd type="none" w="med" len="med"/>
                      <a:tailEnd type="none" w="med" len="med"/>
                    </a:ln>
                  </pic:spPr>
                </pic:pic>
              </a:graphicData>
            </a:graphic>
          </wp:inline>
        </w:drawing>
      </w:r>
    </w:p>
    <w:p w14:paraId="39D73BF6"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步骤：</w:t>
      </w:r>
    </w:p>
    <w:p w14:paraId="11241979"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（1）输入标题。</w:t>
      </w:r>
    </w:p>
    <w:p w14:paraId="30F1E6EA"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（2）选择接收人，如下图所示，逐级选择“建材管理平台”下的接</w:t>
      </w:r>
      <w:r>
        <w:rPr>
          <w:rFonts w:ascii="仿宋_GB2312" w:eastAsia="仿宋_GB2312" w:hAnsi="宋体" w:hint="eastAsia"/>
          <w:sz w:val="28"/>
          <w:szCs w:val="28"/>
        </w:rPr>
        <w:lastRenderedPageBreak/>
        <w:t>收人账号，右面为已选择的接受人，可多选。</w:t>
      </w:r>
    </w:p>
    <w:p w14:paraId="4B345C13" w14:textId="77777777" w:rsidR="00C95D48" w:rsidRDefault="007E5FE5">
      <w:pPr>
        <w:spacing w:line="360" w:lineRule="auto"/>
        <w:jc w:val="center"/>
        <w:rPr>
          <w:rFonts w:ascii="宋体" w:eastAsia="宋体" w:hAnsi="宋体"/>
          <w:sz w:val="24"/>
          <w:szCs w:val="24"/>
        </w:rPr>
      </w:pPr>
      <w:r>
        <w:rPr>
          <w:noProof/>
        </w:rPr>
        <w:drawing>
          <wp:inline distT="0" distB="0" distL="0" distR="0" wp14:anchorId="57EAD9E5" wp14:editId="67B60606">
            <wp:extent cx="5396865" cy="3155950"/>
            <wp:effectExtent l="19050" t="19050" r="13335" b="2540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7"/>
                    <a:srcRect t="3220" b="2633"/>
                    <a:stretch>
                      <a:fillRect/>
                    </a:stretch>
                  </pic:blipFill>
                  <pic:spPr>
                    <a:xfrm>
                      <a:off x="0" y="0"/>
                      <a:ext cx="5449546" cy="3186671"/>
                    </a:xfrm>
                    <a:prstGeom prst="rect">
                      <a:avLst/>
                    </a:prstGeom>
                    <a:ln w="3175" cap="flat" cmpd="sng" algn="ctr">
                      <a:solidFill>
                        <a:sysClr val="window" lastClr="FFFFFF">
                          <a:lumMod val="50000"/>
                        </a:sysClr>
                      </a:solidFill>
                      <a:prstDash val="solid"/>
                      <a:round/>
                      <a:headEnd type="none" w="med" len="med"/>
                      <a:tailEnd type="none" w="med" len="med"/>
                    </a:ln>
                  </pic:spPr>
                </pic:pic>
              </a:graphicData>
            </a:graphic>
          </wp:inline>
        </w:drawing>
      </w:r>
    </w:p>
    <w:p w14:paraId="32BD202B"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点击【确定】后，显示消息发送成功，即完成消息发送。发送后的消息，可以通过发送消息功能的列表查看。</w:t>
      </w:r>
    </w:p>
    <w:p w14:paraId="1C87CE3E" w14:textId="77777777" w:rsidR="00C95D48" w:rsidRDefault="007E5FE5">
      <w:pPr>
        <w:pStyle w:val="af2"/>
        <w:numPr>
          <w:ilvl w:val="2"/>
          <w:numId w:val="1"/>
        </w:numPr>
        <w:spacing w:line="560" w:lineRule="exact"/>
        <w:ind w:firstLineChars="0"/>
        <w:jc w:val="left"/>
        <w:outlineLvl w:val="2"/>
        <w:rPr>
          <w:rFonts w:ascii="楷体_GB2312" w:eastAsia="楷体_GB2312" w:hAnsi="黑体"/>
          <w:sz w:val="32"/>
          <w:szCs w:val="32"/>
        </w:rPr>
      </w:pPr>
      <w:bookmarkStart w:id="20" w:name="_Toc112142608"/>
      <w:r>
        <w:rPr>
          <w:rFonts w:ascii="楷体_GB2312" w:eastAsia="楷体_GB2312" w:hAnsi="黑体" w:hint="eastAsia"/>
          <w:sz w:val="32"/>
          <w:szCs w:val="32"/>
        </w:rPr>
        <w:t>消息查看</w:t>
      </w:r>
      <w:bookmarkEnd w:id="20"/>
    </w:p>
    <w:p w14:paraId="20FFD1FA"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菜单【消息中心】下的消息查看，为查看别人给你发送的消息，如下图所示：</w:t>
      </w:r>
    </w:p>
    <w:p w14:paraId="1127392B" w14:textId="77777777" w:rsidR="00C95D48" w:rsidRDefault="007E5FE5">
      <w:pPr>
        <w:spacing w:line="360" w:lineRule="auto"/>
        <w:jc w:val="center"/>
      </w:pPr>
      <w:r>
        <w:rPr>
          <w:noProof/>
        </w:rPr>
        <w:drawing>
          <wp:inline distT="0" distB="0" distL="0" distR="0" wp14:anchorId="4D11FA3B" wp14:editId="45B99268">
            <wp:extent cx="5398770" cy="2478405"/>
            <wp:effectExtent l="19050" t="19050" r="11430" b="279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99212" cy="2478412"/>
                    </a:xfrm>
                    <a:prstGeom prst="rect">
                      <a:avLst/>
                    </a:prstGeom>
                    <a:ln w="3175">
                      <a:solidFill>
                        <a:schemeClr val="bg1">
                          <a:lumMod val="50000"/>
                        </a:schemeClr>
                      </a:solidFill>
                    </a:ln>
                  </pic:spPr>
                </pic:pic>
              </a:graphicData>
            </a:graphic>
          </wp:inline>
        </w:drawing>
      </w:r>
    </w:p>
    <w:p w14:paraId="28C8D5D4"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lastRenderedPageBreak/>
        <w:t>注：登录系统后，最方便快捷查看是否有消息、审核提醒或通知公告的方式，是查看系统右上角铃铛处是否有红色数字，数字为未读消息（公告）的数量。如下图所示：</w:t>
      </w:r>
    </w:p>
    <w:p w14:paraId="3BBFEA20" w14:textId="77777777" w:rsidR="00C95D48" w:rsidRDefault="007E5FE5">
      <w:pPr>
        <w:spacing w:line="360" w:lineRule="auto"/>
        <w:jc w:val="center"/>
        <w:rPr>
          <w:rFonts w:ascii="宋体" w:eastAsia="宋体" w:hAnsi="宋体"/>
          <w:sz w:val="24"/>
          <w:szCs w:val="24"/>
        </w:rPr>
      </w:pPr>
      <w:r>
        <w:rPr>
          <w:noProof/>
        </w:rPr>
        <w:drawing>
          <wp:inline distT="0" distB="0" distL="0" distR="0" wp14:anchorId="7B328BF9" wp14:editId="5D30DABF">
            <wp:extent cx="2014220" cy="3156585"/>
            <wp:effectExtent l="19050" t="19050" r="24130" b="2476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9"/>
                    <a:srcRect r="2017" b="12891"/>
                    <a:stretch>
                      <a:fillRect/>
                    </a:stretch>
                  </pic:blipFill>
                  <pic:spPr>
                    <a:xfrm>
                      <a:off x="0" y="0"/>
                      <a:ext cx="2019825" cy="3164507"/>
                    </a:xfrm>
                    <a:prstGeom prst="rect">
                      <a:avLst/>
                    </a:prstGeom>
                    <a:ln w="3175" cap="flat" cmpd="sng" algn="ctr">
                      <a:solidFill>
                        <a:sysClr val="window" lastClr="FFFFFF">
                          <a:lumMod val="50000"/>
                        </a:sysClr>
                      </a:solidFill>
                      <a:prstDash val="solid"/>
                      <a:round/>
                      <a:headEnd type="none" w="med" len="med"/>
                      <a:tailEnd type="none" w="med" len="med"/>
                    </a:ln>
                  </pic:spPr>
                </pic:pic>
              </a:graphicData>
            </a:graphic>
          </wp:inline>
        </w:drawing>
      </w:r>
    </w:p>
    <w:p w14:paraId="4C85ABBC"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点击某条公告或采购消息，即可查看消息内容，如果点击建材产品待审核的消息，会跳转到建材产品列表页面。</w:t>
      </w:r>
    </w:p>
    <w:p w14:paraId="3F1A2A88"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21" w:name="_Toc106723777"/>
      <w:bookmarkStart w:id="22" w:name="_Toc112142609"/>
      <w:r>
        <w:rPr>
          <w:rFonts w:ascii="黑体" w:eastAsia="黑体" w:hAnsi="黑体" w:hint="eastAsia"/>
          <w:sz w:val="32"/>
          <w:szCs w:val="32"/>
        </w:rPr>
        <w:t>通知公告</w:t>
      </w:r>
      <w:bookmarkEnd w:id="21"/>
      <w:bookmarkEnd w:id="22"/>
    </w:p>
    <w:p w14:paraId="69DE7813" w14:textId="77777777" w:rsidR="00C95D48" w:rsidRDefault="007E5FE5">
      <w:pPr>
        <w:spacing w:line="360" w:lineRule="auto"/>
        <w:jc w:val="center"/>
        <w:rPr>
          <w:rFonts w:ascii="宋体" w:eastAsia="宋体" w:hAnsi="宋体"/>
          <w:sz w:val="24"/>
          <w:szCs w:val="24"/>
        </w:rPr>
      </w:pPr>
      <w:r>
        <w:rPr>
          <w:rFonts w:ascii="宋体" w:eastAsia="宋体" w:hAnsi="宋体"/>
          <w:noProof/>
          <w:sz w:val="24"/>
          <w:szCs w:val="24"/>
        </w:rPr>
        <w:drawing>
          <wp:inline distT="0" distB="0" distL="0" distR="0" wp14:anchorId="3644C501" wp14:editId="07467542">
            <wp:extent cx="5399405" cy="2533650"/>
            <wp:effectExtent l="19050" t="19050" r="10795" b="190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00000" cy="2533830"/>
                    </a:xfrm>
                    <a:prstGeom prst="rect">
                      <a:avLst/>
                    </a:prstGeom>
                    <a:ln w="3175">
                      <a:solidFill>
                        <a:schemeClr val="bg1">
                          <a:lumMod val="50000"/>
                        </a:schemeClr>
                      </a:solidFill>
                    </a:ln>
                  </pic:spPr>
                </pic:pic>
              </a:graphicData>
            </a:graphic>
          </wp:inline>
        </w:drawing>
      </w:r>
    </w:p>
    <w:p w14:paraId="16B1547C"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lastRenderedPageBreak/>
        <w:t>系统公告：查看建管中心发送的系统通知公告。（只有查看权限）</w:t>
      </w:r>
    </w:p>
    <w:p w14:paraId="2C02DBE2"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库存信息发布：自己可以发送产品库存信息供所有施工单位查看。</w:t>
      </w:r>
    </w:p>
    <w:p w14:paraId="04BA47D8"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采购信息发布：查看施工单位发布的建材产品采购信息。（只有查看权限）</w:t>
      </w:r>
    </w:p>
    <w:p w14:paraId="7962DBAB"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系统公告、库存信息发布、采购信息发布的操作流程类似，下面以库存信息为例描述操作流程。</w:t>
      </w:r>
    </w:p>
    <w:p w14:paraId="609223C8" w14:textId="77777777" w:rsidR="00C95D48" w:rsidRDefault="007E5FE5">
      <w:pPr>
        <w:spacing w:line="360" w:lineRule="auto"/>
        <w:jc w:val="center"/>
        <w:rPr>
          <w:rFonts w:ascii="宋体" w:eastAsia="宋体" w:hAnsi="宋体"/>
          <w:sz w:val="24"/>
          <w:szCs w:val="24"/>
        </w:rPr>
      </w:pPr>
      <w:r>
        <w:rPr>
          <w:rFonts w:ascii="宋体" w:eastAsia="宋体" w:hAnsi="宋体"/>
          <w:noProof/>
          <w:sz w:val="24"/>
          <w:szCs w:val="24"/>
        </w:rPr>
        <w:drawing>
          <wp:inline distT="0" distB="0" distL="0" distR="0" wp14:anchorId="350D19CD" wp14:editId="52A3A97C">
            <wp:extent cx="5399405" cy="2533650"/>
            <wp:effectExtent l="19050" t="19050" r="10795" b="190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00000" cy="2533830"/>
                    </a:xfrm>
                    <a:prstGeom prst="rect">
                      <a:avLst/>
                    </a:prstGeom>
                    <a:ln w="3175">
                      <a:solidFill>
                        <a:schemeClr val="bg1">
                          <a:lumMod val="50000"/>
                        </a:schemeClr>
                      </a:solidFill>
                    </a:ln>
                  </pic:spPr>
                </pic:pic>
              </a:graphicData>
            </a:graphic>
          </wp:inline>
        </w:drawing>
      </w:r>
    </w:p>
    <w:p w14:paraId="6173A8D0"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步骤：</w:t>
      </w:r>
    </w:p>
    <w:p w14:paraId="2D2028C0"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（1）【通知公告】-</w:t>
      </w:r>
      <w:r>
        <w:rPr>
          <w:rFonts w:ascii="仿宋_GB2312" w:eastAsia="仿宋_GB2312" w:hAnsi="宋体"/>
          <w:sz w:val="28"/>
          <w:szCs w:val="28"/>
        </w:rPr>
        <w:t>&gt;</w:t>
      </w:r>
      <w:r>
        <w:rPr>
          <w:rFonts w:ascii="仿宋_GB2312" w:eastAsia="仿宋_GB2312" w:hAnsi="宋体" w:hint="eastAsia"/>
          <w:sz w:val="28"/>
          <w:szCs w:val="28"/>
        </w:rPr>
        <w:t>【库存信息发布】，点击【新增】按钮，如下图所示：</w:t>
      </w:r>
    </w:p>
    <w:p w14:paraId="45C82AE3" w14:textId="77777777" w:rsidR="00C95D48" w:rsidRDefault="007E5FE5">
      <w:pPr>
        <w:spacing w:line="360" w:lineRule="auto"/>
        <w:jc w:val="center"/>
        <w:rPr>
          <w:rFonts w:ascii="宋体" w:eastAsia="宋体" w:hAnsi="宋体"/>
          <w:color w:val="FF0000"/>
          <w:sz w:val="24"/>
          <w:szCs w:val="24"/>
        </w:rPr>
      </w:pPr>
      <w:r>
        <w:rPr>
          <w:noProof/>
        </w:rPr>
        <w:drawing>
          <wp:inline distT="0" distB="0" distL="0" distR="0" wp14:anchorId="6BA9D5FB" wp14:editId="6D82F983">
            <wp:extent cx="5398135" cy="2127250"/>
            <wp:effectExtent l="19050" t="19050" r="12065" b="2540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32"/>
                    <a:srcRect l="-24" r="24" b="27649"/>
                    <a:stretch>
                      <a:fillRect/>
                    </a:stretch>
                  </pic:blipFill>
                  <pic:spPr>
                    <a:xfrm>
                      <a:off x="0" y="0"/>
                      <a:ext cx="5400000" cy="2127985"/>
                    </a:xfrm>
                    <a:prstGeom prst="rect">
                      <a:avLst/>
                    </a:prstGeom>
                    <a:ln w="3175" cap="flat" cmpd="sng" algn="ctr">
                      <a:solidFill>
                        <a:sysClr val="window" lastClr="FFFFFF">
                          <a:lumMod val="50000"/>
                        </a:sysClr>
                      </a:solidFill>
                      <a:prstDash val="solid"/>
                      <a:round/>
                      <a:headEnd type="none" w="med" len="med"/>
                      <a:tailEnd type="none" w="med" len="med"/>
                    </a:ln>
                  </pic:spPr>
                </pic:pic>
              </a:graphicData>
            </a:graphic>
          </wp:inline>
        </w:drawing>
      </w:r>
    </w:p>
    <w:p w14:paraId="2B2217D7"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lastRenderedPageBreak/>
        <w:t>（2）输入标题名称。</w:t>
      </w:r>
    </w:p>
    <w:p w14:paraId="55F9509F"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（3）输入库存信息发布的具体内容。</w:t>
      </w:r>
    </w:p>
    <w:p w14:paraId="5896C278"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（4）点击【确定】，保存并返回列表，状态为“草稿状态”，如下图所示：</w:t>
      </w:r>
    </w:p>
    <w:p w14:paraId="2AAF6636" w14:textId="77777777" w:rsidR="00C95D48" w:rsidRDefault="007E5FE5">
      <w:pPr>
        <w:spacing w:line="360" w:lineRule="auto"/>
        <w:jc w:val="center"/>
        <w:rPr>
          <w:rFonts w:ascii="宋体" w:eastAsia="宋体" w:hAnsi="宋体"/>
          <w:sz w:val="24"/>
          <w:szCs w:val="24"/>
        </w:rPr>
      </w:pPr>
      <w:r>
        <w:rPr>
          <w:noProof/>
        </w:rPr>
        <w:drawing>
          <wp:inline distT="0" distB="0" distL="0" distR="0" wp14:anchorId="54AB1631" wp14:editId="427F3C87">
            <wp:extent cx="5399405" cy="2959735"/>
            <wp:effectExtent l="19050" t="19050" r="10795" b="1206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33"/>
                    <a:stretch>
                      <a:fillRect/>
                    </a:stretch>
                  </pic:blipFill>
                  <pic:spPr>
                    <a:xfrm>
                      <a:off x="0" y="0"/>
                      <a:ext cx="5400000" cy="2959839"/>
                    </a:xfrm>
                    <a:prstGeom prst="rect">
                      <a:avLst/>
                    </a:prstGeom>
                    <a:ln w="3175">
                      <a:solidFill>
                        <a:schemeClr val="bg1">
                          <a:lumMod val="50000"/>
                        </a:schemeClr>
                      </a:solidFill>
                    </a:ln>
                  </pic:spPr>
                </pic:pic>
              </a:graphicData>
            </a:graphic>
          </wp:inline>
        </w:drawing>
      </w:r>
    </w:p>
    <w:p w14:paraId="25F0FFAF"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（5）信息发布前，可以“编辑”“删除”此条信息。我们确认要发布此条消息，点击【发布】按钮，显示发布成功。此条信息状态变更为“已发布”。</w:t>
      </w:r>
    </w:p>
    <w:p w14:paraId="298D9CCA"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（6）此条信息即可被所有施工单位接受查看到。</w:t>
      </w:r>
    </w:p>
    <w:p w14:paraId="38C4BE69" w14:textId="77777777" w:rsidR="00C95D48" w:rsidRDefault="007E5FE5">
      <w:pPr>
        <w:widowControl/>
        <w:jc w:val="left"/>
        <w:rPr>
          <w:rFonts w:ascii="仿宋_GB2312" w:eastAsia="仿宋_GB2312" w:hAnsi="宋体"/>
          <w:sz w:val="28"/>
          <w:szCs w:val="28"/>
        </w:rPr>
      </w:pPr>
      <w:r>
        <w:rPr>
          <w:rFonts w:ascii="仿宋_GB2312" w:eastAsia="仿宋_GB2312" w:hAnsi="宋体"/>
          <w:sz w:val="28"/>
          <w:szCs w:val="28"/>
        </w:rPr>
        <w:br w:type="page"/>
      </w:r>
    </w:p>
    <w:p w14:paraId="6EC9917E" w14:textId="77777777" w:rsidR="00C95D48" w:rsidRDefault="007E5FE5">
      <w:pPr>
        <w:pStyle w:val="af2"/>
        <w:numPr>
          <w:ilvl w:val="0"/>
          <w:numId w:val="1"/>
        </w:numPr>
        <w:spacing w:line="560" w:lineRule="exact"/>
        <w:ind w:firstLineChars="0"/>
        <w:jc w:val="left"/>
        <w:outlineLvl w:val="0"/>
        <w:rPr>
          <w:rFonts w:ascii="方正小标宋简体" w:eastAsia="方正小标宋简体" w:hAnsi="黑体"/>
          <w:sz w:val="44"/>
          <w:szCs w:val="44"/>
        </w:rPr>
      </w:pPr>
      <w:bookmarkStart w:id="23" w:name="_Toc106723778"/>
      <w:bookmarkStart w:id="24" w:name="_Toc112142610"/>
      <w:r>
        <w:rPr>
          <w:rFonts w:ascii="方正小标宋简体" w:eastAsia="方正小标宋简体" w:hAnsi="黑体" w:hint="eastAsia"/>
          <w:sz w:val="44"/>
          <w:szCs w:val="44"/>
        </w:rPr>
        <w:lastRenderedPageBreak/>
        <w:t>施工单位</w:t>
      </w:r>
      <w:bookmarkEnd w:id="23"/>
      <w:bookmarkEnd w:id="24"/>
    </w:p>
    <w:p w14:paraId="45DF7653"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25" w:name="_Toc106723779"/>
      <w:bookmarkStart w:id="26" w:name="_Toc112142611"/>
      <w:r>
        <w:rPr>
          <w:rFonts w:ascii="黑体" w:eastAsia="黑体" w:hAnsi="黑体" w:hint="eastAsia"/>
          <w:sz w:val="32"/>
          <w:szCs w:val="32"/>
        </w:rPr>
        <w:t>登录</w:t>
      </w:r>
      <w:bookmarkEnd w:id="25"/>
      <w:bookmarkEnd w:id="26"/>
    </w:p>
    <w:p w14:paraId="28CB2931" w14:textId="3BE1B1DB"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浏览器输入信息平台网址：http://120.221.95.94:3393。</w:t>
      </w:r>
    </w:p>
    <w:p w14:paraId="14F80AE1"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注：浏览器推荐谷歌浏览器或3</w:t>
      </w:r>
      <w:r>
        <w:rPr>
          <w:rFonts w:ascii="仿宋_GB2312" w:eastAsia="仿宋_GB2312" w:hAnsi="宋体"/>
          <w:sz w:val="28"/>
          <w:szCs w:val="28"/>
        </w:rPr>
        <w:t>60</w:t>
      </w:r>
      <w:r>
        <w:rPr>
          <w:rFonts w:ascii="仿宋_GB2312" w:eastAsia="仿宋_GB2312" w:hAnsi="宋体" w:hint="eastAsia"/>
          <w:sz w:val="28"/>
          <w:szCs w:val="28"/>
        </w:rPr>
        <w:t>安全浏览器或其他极速浏览器。</w:t>
      </w:r>
    </w:p>
    <w:p w14:paraId="0AC6178F" w14:textId="77777777" w:rsidR="00C95D48" w:rsidRDefault="007E5FE5">
      <w:pPr>
        <w:spacing w:line="360" w:lineRule="auto"/>
        <w:jc w:val="center"/>
        <w:rPr>
          <w:rFonts w:ascii="宋体" w:eastAsia="宋体" w:hAnsi="宋体"/>
          <w:sz w:val="24"/>
          <w:szCs w:val="24"/>
        </w:rPr>
      </w:pPr>
      <w:r>
        <w:rPr>
          <w:rFonts w:ascii="宋体" w:eastAsia="宋体" w:hAnsi="宋体"/>
          <w:noProof/>
        </w:rPr>
        <w:drawing>
          <wp:inline distT="0" distB="0" distL="0" distR="0" wp14:anchorId="2641E202" wp14:editId="48882DD5">
            <wp:extent cx="5399405" cy="2533650"/>
            <wp:effectExtent l="19050" t="19050" r="10795" b="190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1"/>
                    <a:stretch>
                      <a:fillRect/>
                    </a:stretch>
                  </pic:blipFill>
                  <pic:spPr>
                    <a:xfrm>
                      <a:off x="0" y="0"/>
                      <a:ext cx="5400000" cy="2534216"/>
                    </a:xfrm>
                    <a:prstGeom prst="rect">
                      <a:avLst/>
                    </a:prstGeom>
                    <a:ln w="3175">
                      <a:solidFill>
                        <a:schemeClr val="bg1">
                          <a:lumMod val="50000"/>
                        </a:schemeClr>
                      </a:solidFill>
                    </a:ln>
                  </pic:spPr>
                </pic:pic>
              </a:graphicData>
            </a:graphic>
          </wp:inline>
        </w:drawing>
      </w:r>
    </w:p>
    <w:p w14:paraId="6C8276CE"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登录账号为公司名称，以“</w:t>
      </w:r>
      <w:r>
        <w:rPr>
          <w:rFonts w:ascii="仿宋_GB2312" w:eastAsia="仿宋_GB2312" w:hAnsi="宋体"/>
          <w:sz w:val="28"/>
          <w:szCs w:val="28"/>
        </w:rPr>
        <w:t>中建八局第一建设有限公司</w:t>
      </w:r>
      <w:r>
        <w:rPr>
          <w:rFonts w:ascii="仿宋_GB2312" w:eastAsia="仿宋_GB2312" w:hAnsi="宋体" w:hint="eastAsia"/>
          <w:sz w:val="28"/>
          <w:szCs w:val="28"/>
        </w:rPr>
        <w:t>”为例。</w:t>
      </w:r>
    </w:p>
    <w:p w14:paraId="64149CF8"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步骤：</w:t>
      </w:r>
    </w:p>
    <w:p w14:paraId="05D6B1BC"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（1）输入账号“</w:t>
      </w:r>
      <w:r>
        <w:rPr>
          <w:rFonts w:ascii="仿宋_GB2312" w:eastAsia="仿宋_GB2312" w:hAnsi="宋体"/>
          <w:sz w:val="28"/>
          <w:szCs w:val="28"/>
        </w:rPr>
        <w:t>中建八局第一建设有限公司</w:t>
      </w:r>
      <w:r>
        <w:rPr>
          <w:rFonts w:ascii="仿宋_GB2312" w:eastAsia="仿宋_GB2312" w:hAnsi="宋体" w:hint="eastAsia"/>
          <w:sz w:val="28"/>
          <w:szCs w:val="28"/>
        </w:rPr>
        <w:t>”。</w:t>
      </w:r>
    </w:p>
    <w:p w14:paraId="186D3265"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（2）输入密码“Jc@123456”（默认初始密码，登录后必须修改成自己的密码）。</w:t>
      </w:r>
    </w:p>
    <w:p w14:paraId="30330FE7"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（3）输入验证码。</w:t>
      </w:r>
    </w:p>
    <w:p w14:paraId="31F5E823"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（4）点击【登录】按钮，登录成功后，显示首页，如下图所示。</w:t>
      </w:r>
    </w:p>
    <w:p w14:paraId="41D74AAD" w14:textId="77777777" w:rsidR="00C95D48" w:rsidRDefault="007E5FE5">
      <w:pPr>
        <w:spacing w:line="360" w:lineRule="auto"/>
        <w:jc w:val="center"/>
        <w:rPr>
          <w:rFonts w:ascii="宋体" w:eastAsia="宋体" w:hAnsi="宋体"/>
          <w:sz w:val="24"/>
          <w:szCs w:val="24"/>
        </w:rPr>
      </w:pPr>
      <w:r>
        <w:rPr>
          <w:rFonts w:ascii="宋体" w:eastAsia="宋体" w:hAnsi="宋体" w:hint="eastAsia"/>
          <w:noProof/>
          <w:sz w:val="24"/>
          <w:szCs w:val="24"/>
        </w:rPr>
        <w:lastRenderedPageBreak/>
        <w:drawing>
          <wp:inline distT="0" distB="0" distL="114300" distR="114300" wp14:anchorId="2B532CAE" wp14:editId="30E5E30F">
            <wp:extent cx="5399405" cy="2533650"/>
            <wp:effectExtent l="19050" t="19050" r="10795" b="19050"/>
            <wp:docPr id="92" name="图片 9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7"/>
                    <pic:cNvPicPr>
                      <a:picLocks noChangeAspect="1"/>
                    </pic:cNvPicPr>
                  </pic:nvPicPr>
                  <pic:blipFill>
                    <a:blip r:embed="rId34"/>
                    <a:stretch>
                      <a:fillRect/>
                    </a:stretch>
                  </pic:blipFill>
                  <pic:spPr>
                    <a:xfrm>
                      <a:off x="0" y="0"/>
                      <a:ext cx="5400000" cy="2534034"/>
                    </a:xfrm>
                    <a:prstGeom prst="rect">
                      <a:avLst/>
                    </a:prstGeom>
                    <a:ln w="3175">
                      <a:solidFill>
                        <a:schemeClr val="bg1">
                          <a:lumMod val="50000"/>
                        </a:schemeClr>
                      </a:solidFill>
                    </a:ln>
                  </pic:spPr>
                </pic:pic>
              </a:graphicData>
            </a:graphic>
          </wp:inline>
        </w:drawing>
      </w:r>
    </w:p>
    <w:p w14:paraId="7B589F05"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27" w:name="_Toc106723780"/>
      <w:bookmarkStart w:id="28" w:name="_Toc112142612"/>
      <w:r>
        <w:rPr>
          <w:rFonts w:ascii="黑体" w:eastAsia="黑体" w:hAnsi="黑体" w:hint="eastAsia"/>
          <w:sz w:val="32"/>
          <w:szCs w:val="32"/>
        </w:rPr>
        <w:t>修改初始密码及完善信息</w:t>
      </w:r>
      <w:bookmarkEnd w:id="27"/>
      <w:bookmarkEnd w:id="28"/>
    </w:p>
    <w:p w14:paraId="11D96A4C" w14:textId="77777777" w:rsidR="00C95D48" w:rsidRDefault="007E5FE5">
      <w:pPr>
        <w:pStyle w:val="af2"/>
        <w:numPr>
          <w:ilvl w:val="2"/>
          <w:numId w:val="1"/>
        </w:numPr>
        <w:spacing w:line="560" w:lineRule="exact"/>
        <w:ind w:firstLineChars="0"/>
        <w:jc w:val="left"/>
        <w:outlineLvl w:val="2"/>
        <w:rPr>
          <w:rFonts w:ascii="楷体_GB2312" w:eastAsia="楷体_GB2312" w:hAnsi="黑体"/>
          <w:sz w:val="32"/>
          <w:szCs w:val="32"/>
        </w:rPr>
      </w:pPr>
      <w:bookmarkStart w:id="29" w:name="_Toc112142613"/>
      <w:r>
        <w:rPr>
          <w:rFonts w:ascii="楷体_GB2312" w:eastAsia="楷体_GB2312" w:hAnsi="黑体" w:hint="eastAsia"/>
          <w:sz w:val="32"/>
          <w:szCs w:val="32"/>
        </w:rPr>
        <w:t>修改初始密码</w:t>
      </w:r>
      <w:bookmarkEnd w:id="29"/>
    </w:p>
    <w:p w14:paraId="5CCF933D" w14:textId="77777777" w:rsidR="00C95D48" w:rsidRDefault="007E5FE5">
      <w:pPr>
        <w:spacing w:line="360" w:lineRule="auto"/>
        <w:jc w:val="center"/>
        <w:rPr>
          <w:rFonts w:ascii="宋体" w:eastAsia="宋体" w:hAnsi="宋体"/>
        </w:rPr>
      </w:pPr>
      <w:r>
        <w:rPr>
          <w:rFonts w:ascii="宋体" w:eastAsia="宋体" w:hAnsi="宋体"/>
          <w:noProof/>
        </w:rPr>
        <w:drawing>
          <wp:inline distT="0" distB="0" distL="0" distR="0" wp14:anchorId="7E4473BD" wp14:editId="231909D4">
            <wp:extent cx="1504950" cy="2438400"/>
            <wp:effectExtent l="19050" t="19050" r="19050" b="190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5"/>
                    <a:stretch>
                      <a:fillRect/>
                    </a:stretch>
                  </pic:blipFill>
                  <pic:spPr>
                    <a:xfrm>
                      <a:off x="0" y="0"/>
                      <a:ext cx="1504950" cy="2438400"/>
                    </a:xfrm>
                    <a:prstGeom prst="rect">
                      <a:avLst/>
                    </a:prstGeom>
                    <a:ln w="3175">
                      <a:solidFill>
                        <a:schemeClr val="bg1">
                          <a:lumMod val="50000"/>
                        </a:schemeClr>
                      </a:solidFill>
                    </a:ln>
                  </pic:spPr>
                </pic:pic>
              </a:graphicData>
            </a:graphic>
          </wp:inline>
        </w:drawing>
      </w:r>
    </w:p>
    <w:p w14:paraId="22507CC1"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步骤：</w:t>
      </w:r>
    </w:p>
    <w:p w14:paraId="04CEB9AE"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（1）鼠标移动到或点击信息平台首页右上角，如上图所示，点击“个人信息”，显示如下图所示：</w:t>
      </w:r>
    </w:p>
    <w:p w14:paraId="09B5F938" w14:textId="77777777" w:rsidR="00C95D48" w:rsidRDefault="007E5FE5">
      <w:pPr>
        <w:spacing w:line="360" w:lineRule="auto"/>
        <w:jc w:val="center"/>
        <w:rPr>
          <w:rFonts w:ascii="宋体" w:eastAsia="宋体" w:hAnsi="宋体"/>
          <w:sz w:val="24"/>
          <w:szCs w:val="24"/>
        </w:rPr>
      </w:pPr>
      <w:r>
        <w:rPr>
          <w:rFonts w:ascii="宋体" w:eastAsia="宋体" w:hAnsi="宋体" w:hint="eastAsia"/>
          <w:noProof/>
          <w:sz w:val="24"/>
          <w:szCs w:val="24"/>
        </w:rPr>
        <w:lastRenderedPageBreak/>
        <w:drawing>
          <wp:inline distT="0" distB="0" distL="114300" distR="114300" wp14:anchorId="129AE0B6" wp14:editId="5AAB5FA9">
            <wp:extent cx="5399405" cy="2533650"/>
            <wp:effectExtent l="19050" t="19050" r="10795" b="19050"/>
            <wp:docPr id="93" name="图片 9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8"/>
                    <pic:cNvPicPr>
                      <a:picLocks noChangeAspect="1"/>
                    </pic:cNvPicPr>
                  </pic:nvPicPr>
                  <pic:blipFill>
                    <a:blip r:embed="rId36"/>
                    <a:stretch>
                      <a:fillRect/>
                    </a:stretch>
                  </pic:blipFill>
                  <pic:spPr>
                    <a:xfrm>
                      <a:off x="0" y="0"/>
                      <a:ext cx="5400000" cy="2534034"/>
                    </a:xfrm>
                    <a:prstGeom prst="rect">
                      <a:avLst/>
                    </a:prstGeom>
                    <a:ln w="3175">
                      <a:solidFill>
                        <a:schemeClr val="bg1">
                          <a:lumMod val="50000"/>
                        </a:schemeClr>
                      </a:solidFill>
                    </a:ln>
                  </pic:spPr>
                </pic:pic>
              </a:graphicData>
            </a:graphic>
          </wp:inline>
        </w:drawing>
      </w:r>
    </w:p>
    <w:p w14:paraId="252684E1"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（2）点击“修改密码”，显示如下图所示：</w:t>
      </w:r>
    </w:p>
    <w:p w14:paraId="51C473AB" w14:textId="77777777" w:rsidR="00C95D48" w:rsidRDefault="007E5FE5">
      <w:pPr>
        <w:spacing w:line="360" w:lineRule="auto"/>
        <w:jc w:val="center"/>
        <w:rPr>
          <w:rFonts w:ascii="宋体" w:eastAsia="宋体" w:hAnsi="宋体"/>
          <w:sz w:val="24"/>
          <w:szCs w:val="24"/>
        </w:rPr>
      </w:pPr>
      <w:r>
        <w:rPr>
          <w:rFonts w:ascii="宋体" w:eastAsia="宋体" w:hAnsi="宋体" w:hint="eastAsia"/>
          <w:noProof/>
          <w:sz w:val="24"/>
          <w:szCs w:val="24"/>
        </w:rPr>
        <w:drawing>
          <wp:inline distT="0" distB="0" distL="114300" distR="114300" wp14:anchorId="7B81C369" wp14:editId="3C329E5D">
            <wp:extent cx="5399405" cy="2533650"/>
            <wp:effectExtent l="19050" t="19050" r="10795" b="19050"/>
            <wp:docPr id="94" name="图片 94"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9"/>
                    <pic:cNvPicPr>
                      <a:picLocks noChangeAspect="1"/>
                    </pic:cNvPicPr>
                  </pic:nvPicPr>
                  <pic:blipFill>
                    <a:blip r:embed="rId37"/>
                    <a:stretch>
                      <a:fillRect/>
                    </a:stretch>
                  </pic:blipFill>
                  <pic:spPr>
                    <a:xfrm>
                      <a:off x="0" y="0"/>
                      <a:ext cx="5400000" cy="2534034"/>
                    </a:xfrm>
                    <a:prstGeom prst="rect">
                      <a:avLst/>
                    </a:prstGeom>
                    <a:ln w="3175">
                      <a:solidFill>
                        <a:schemeClr val="bg1">
                          <a:lumMod val="50000"/>
                        </a:schemeClr>
                      </a:solidFill>
                    </a:ln>
                  </pic:spPr>
                </pic:pic>
              </a:graphicData>
            </a:graphic>
          </wp:inline>
        </w:drawing>
      </w:r>
    </w:p>
    <w:p w14:paraId="78964F58"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（3）输入旧密码“Jc@123456”。</w:t>
      </w:r>
    </w:p>
    <w:p w14:paraId="396ED636"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（4）输入新密码，规则为：</w:t>
      </w:r>
      <w:r>
        <w:rPr>
          <w:rFonts w:ascii="仿宋_GB2312" w:eastAsia="仿宋_GB2312" w:hAnsi="宋体"/>
          <w:sz w:val="28"/>
          <w:szCs w:val="28"/>
        </w:rPr>
        <w:t>密码必须由数字、字母、特殊字符组合,</w:t>
      </w:r>
      <w:r>
        <w:rPr>
          <w:rFonts w:ascii="仿宋_GB2312" w:eastAsia="仿宋_GB2312" w:hAnsi="宋体" w:hint="eastAsia"/>
          <w:sz w:val="28"/>
          <w:szCs w:val="28"/>
        </w:rPr>
        <w:t>长度8-16</w:t>
      </w:r>
      <w:r>
        <w:rPr>
          <w:rFonts w:ascii="仿宋_GB2312" w:eastAsia="仿宋_GB2312" w:hAnsi="宋体"/>
          <w:sz w:val="28"/>
          <w:szCs w:val="28"/>
        </w:rPr>
        <w:t>位</w:t>
      </w:r>
      <w:r>
        <w:rPr>
          <w:rFonts w:ascii="仿宋_GB2312" w:eastAsia="仿宋_GB2312" w:hAnsi="宋体" w:hint="eastAsia"/>
          <w:sz w:val="28"/>
          <w:szCs w:val="28"/>
        </w:rPr>
        <w:t>。特殊符号指“@”、“#”、“$”等。</w:t>
      </w:r>
    </w:p>
    <w:p w14:paraId="6C1C972D"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（5）再次输入重复的新密码，必须与新密码保持一致。</w:t>
      </w:r>
    </w:p>
    <w:p w14:paraId="1FE09714"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（6）输入验证码。</w:t>
      </w:r>
    </w:p>
    <w:p w14:paraId="0610AC51"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（7）点击【保存】，如输入无误即提示保存成功。以后登录信息平台的密码须使用您的新密码。</w:t>
      </w:r>
    </w:p>
    <w:p w14:paraId="48AF4EEE" w14:textId="77777777" w:rsidR="00C95D48" w:rsidRDefault="007E5FE5">
      <w:pPr>
        <w:pStyle w:val="af2"/>
        <w:numPr>
          <w:ilvl w:val="2"/>
          <w:numId w:val="1"/>
        </w:numPr>
        <w:spacing w:line="560" w:lineRule="exact"/>
        <w:ind w:firstLineChars="0"/>
        <w:jc w:val="left"/>
        <w:outlineLvl w:val="2"/>
        <w:rPr>
          <w:rFonts w:ascii="楷体_GB2312" w:eastAsia="楷体_GB2312" w:hAnsi="黑体"/>
          <w:sz w:val="32"/>
          <w:szCs w:val="32"/>
        </w:rPr>
      </w:pPr>
      <w:bookmarkStart w:id="30" w:name="_Toc112142614"/>
      <w:r>
        <w:rPr>
          <w:rFonts w:ascii="楷体_GB2312" w:eastAsia="楷体_GB2312" w:hAnsi="黑体" w:hint="eastAsia"/>
          <w:sz w:val="32"/>
          <w:szCs w:val="32"/>
        </w:rPr>
        <w:lastRenderedPageBreak/>
        <w:t>完善信息</w:t>
      </w:r>
      <w:bookmarkEnd w:id="30"/>
    </w:p>
    <w:p w14:paraId="0873E073"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生产单位需要完善自己的基础数据。</w:t>
      </w:r>
    </w:p>
    <w:p w14:paraId="6076430A" w14:textId="77777777" w:rsidR="00C95D48" w:rsidRDefault="007E5FE5">
      <w:pPr>
        <w:spacing w:line="360" w:lineRule="auto"/>
        <w:jc w:val="center"/>
      </w:pPr>
      <w:r>
        <w:rPr>
          <w:noProof/>
        </w:rPr>
        <w:drawing>
          <wp:inline distT="0" distB="0" distL="0" distR="0" wp14:anchorId="7CF21C24" wp14:editId="6F2E806B">
            <wp:extent cx="5399405" cy="2533650"/>
            <wp:effectExtent l="19050" t="19050" r="10795" b="190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8"/>
                    <a:stretch>
                      <a:fillRect/>
                    </a:stretch>
                  </pic:blipFill>
                  <pic:spPr>
                    <a:xfrm>
                      <a:off x="0" y="0"/>
                      <a:ext cx="5400000" cy="2533830"/>
                    </a:xfrm>
                    <a:prstGeom prst="rect">
                      <a:avLst/>
                    </a:prstGeom>
                    <a:ln w="3175">
                      <a:solidFill>
                        <a:schemeClr val="bg1">
                          <a:lumMod val="50000"/>
                        </a:schemeClr>
                      </a:solidFill>
                    </a:ln>
                  </pic:spPr>
                </pic:pic>
              </a:graphicData>
            </a:graphic>
          </wp:inline>
        </w:drawing>
      </w:r>
    </w:p>
    <w:p w14:paraId="33F6B75E" w14:textId="77777777" w:rsidR="00C95D48" w:rsidRDefault="007E5FE5">
      <w:pPr>
        <w:spacing w:line="360" w:lineRule="auto"/>
        <w:jc w:val="center"/>
      </w:pPr>
      <w:r>
        <w:rPr>
          <w:noProof/>
        </w:rPr>
        <w:drawing>
          <wp:inline distT="0" distB="0" distL="0" distR="0" wp14:anchorId="66018613" wp14:editId="638174D2">
            <wp:extent cx="5399405" cy="2533650"/>
            <wp:effectExtent l="19050" t="19050" r="10795" b="190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400000" cy="2533830"/>
                    </a:xfrm>
                    <a:prstGeom prst="rect">
                      <a:avLst/>
                    </a:prstGeom>
                    <a:ln w="3175">
                      <a:solidFill>
                        <a:schemeClr val="bg1">
                          <a:lumMod val="50000"/>
                        </a:schemeClr>
                      </a:solidFill>
                    </a:ln>
                  </pic:spPr>
                </pic:pic>
              </a:graphicData>
            </a:graphic>
          </wp:inline>
        </w:drawing>
      </w:r>
    </w:p>
    <w:p w14:paraId="1AE557BC"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施工单位有些基础数据已经导入进来，比如企业名称不用填写，详细地址也可能已存在。但联系人、联系电话、省市区请自己补充完整。详细地址也请核对有无错误，可以修改。</w:t>
      </w:r>
    </w:p>
    <w:p w14:paraId="6B637ED1"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施工单位负责填报工程项目信息和建材产品信息。</w:t>
      </w:r>
    </w:p>
    <w:p w14:paraId="6305089E" w14:textId="77777777" w:rsidR="00C95D48" w:rsidRDefault="007E5FE5">
      <w:pPr>
        <w:widowControl/>
        <w:jc w:val="left"/>
        <w:rPr>
          <w:rFonts w:ascii="仿宋_GB2312" w:eastAsia="仿宋_GB2312" w:hAnsi="宋体"/>
          <w:sz w:val="28"/>
          <w:szCs w:val="28"/>
        </w:rPr>
      </w:pPr>
      <w:r>
        <w:rPr>
          <w:rFonts w:ascii="仿宋_GB2312" w:eastAsia="仿宋_GB2312" w:hAnsi="宋体"/>
          <w:sz w:val="28"/>
          <w:szCs w:val="28"/>
        </w:rPr>
        <w:br w:type="page"/>
      </w:r>
    </w:p>
    <w:p w14:paraId="5328766E"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31" w:name="_Toc106723781"/>
      <w:bookmarkStart w:id="32" w:name="_Toc112142615"/>
      <w:r>
        <w:rPr>
          <w:rFonts w:ascii="黑体" w:eastAsia="黑体" w:hAnsi="黑体" w:hint="eastAsia"/>
          <w:sz w:val="32"/>
          <w:szCs w:val="32"/>
        </w:rPr>
        <w:lastRenderedPageBreak/>
        <w:t>工程项目信息</w:t>
      </w:r>
      <w:bookmarkEnd w:id="31"/>
      <w:bookmarkEnd w:id="32"/>
    </w:p>
    <w:p w14:paraId="52543C6A" w14:textId="77777777" w:rsidR="00C95D48" w:rsidRDefault="007E5FE5">
      <w:pPr>
        <w:spacing w:line="360" w:lineRule="auto"/>
        <w:jc w:val="center"/>
        <w:rPr>
          <w:rFonts w:ascii="宋体" w:eastAsia="宋体" w:hAnsi="宋体"/>
          <w:sz w:val="24"/>
          <w:szCs w:val="24"/>
        </w:rPr>
      </w:pPr>
      <w:r>
        <w:rPr>
          <w:rFonts w:ascii="宋体" w:eastAsia="宋体" w:hAnsi="宋体" w:hint="eastAsia"/>
          <w:noProof/>
          <w:sz w:val="24"/>
          <w:szCs w:val="24"/>
        </w:rPr>
        <w:drawing>
          <wp:inline distT="0" distB="0" distL="114300" distR="114300" wp14:anchorId="786B8808" wp14:editId="504EA2C0">
            <wp:extent cx="5399405" cy="2533650"/>
            <wp:effectExtent l="19050" t="19050" r="10795" b="19050"/>
            <wp:docPr id="95" name="图片 95"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10"/>
                    <pic:cNvPicPr>
                      <a:picLocks noChangeAspect="1"/>
                    </pic:cNvPicPr>
                  </pic:nvPicPr>
                  <pic:blipFill>
                    <a:blip r:embed="rId40"/>
                    <a:stretch>
                      <a:fillRect/>
                    </a:stretch>
                  </pic:blipFill>
                  <pic:spPr>
                    <a:xfrm>
                      <a:off x="0" y="0"/>
                      <a:ext cx="5400000" cy="2534034"/>
                    </a:xfrm>
                    <a:prstGeom prst="rect">
                      <a:avLst/>
                    </a:prstGeom>
                    <a:ln w="3175">
                      <a:solidFill>
                        <a:schemeClr val="bg1">
                          <a:lumMod val="50000"/>
                        </a:schemeClr>
                      </a:solidFill>
                    </a:ln>
                  </pic:spPr>
                </pic:pic>
              </a:graphicData>
            </a:graphic>
          </wp:inline>
        </w:drawing>
      </w:r>
    </w:p>
    <w:p w14:paraId="049EA247"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如上图所示，可以看到工程项目信息列表。（注：上图列表所示数据为模拟数据）</w:t>
      </w:r>
    </w:p>
    <w:p w14:paraId="54C42342"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可以通过输入查询条件，点击【查询】按钮，过滤列表内容。比如：输入查询项“工程名称”，不必输入全名，可只输入一个或几个字即可模糊查询，比如输入“测试”，再点击【查询】按钮，页面列表过滤即只显示工程项目名称包含“测试”的记录。【重置】按钮可重新把查询项置空，显示查询过滤前列表记录。【重置】按钮后面的【展开】按钮，会显示被折叠起来的查询过滤条件。</w:t>
      </w:r>
    </w:p>
    <w:p w14:paraId="03896DED"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新增步骤：</w:t>
      </w:r>
    </w:p>
    <w:p w14:paraId="4A4AD37F"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（1）如上图所示，点击【新增】按钮，即显示如下图所示新增页面。</w:t>
      </w:r>
    </w:p>
    <w:p w14:paraId="33A08408" w14:textId="77777777" w:rsidR="00C95D48" w:rsidRDefault="007E5FE5">
      <w:pPr>
        <w:spacing w:line="360" w:lineRule="auto"/>
        <w:jc w:val="center"/>
        <w:rPr>
          <w:rFonts w:ascii="宋体" w:eastAsia="宋体" w:hAnsi="宋体"/>
          <w:sz w:val="24"/>
          <w:szCs w:val="24"/>
        </w:rPr>
      </w:pPr>
      <w:r>
        <w:rPr>
          <w:rFonts w:ascii="宋体" w:eastAsia="宋体" w:hAnsi="宋体"/>
          <w:noProof/>
        </w:rPr>
        <w:lastRenderedPageBreak/>
        <w:drawing>
          <wp:inline distT="0" distB="0" distL="0" distR="0" wp14:anchorId="73C685B9" wp14:editId="22051294">
            <wp:extent cx="5399405" cy="2470785"/>
            <wp:effectExtent l="19050" t="19050" r="10795" b="2476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1"/>
                    <a:stretch>
                      <a:fillRect/>
                    </a:stretch>
                  </pic:blipFill>
                  <pic:spPr>
                    <a:xfrm>
                      <a:off x="0" y="0"/>
                      <a:ext cx="5400000" cy="2471384"/>
                    </a:xfrm>
                    <a:prstGeom prst="rect">
                      <a:avLst/>
                    </a:prstGeom>
                    <a:ln w="3175">
                      <a:solidFill>
                        <a:schemeClr val="bg1">
                          <a:lumMod val="50000"/>
                        </a:schemeClr>
                      </a:solidFill>
                    </a:ln>
                  </pic:spPr>
                </pic:pic>
              </a:graphicData>
            </a:graphic>
          </wp:inline>
        </w:drawing>
      </w:r>
    </w:p>
    <w:p w14:paraId="2FF5F907"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注：红色</w:t>
      </w:r>
      <w:r>
        <w:rPr>
          <w:rFonts w:ascii="仿宋_GB2312" w:eastAsia="仿宋_GB2312" w:hAnsi="宋体" w:hint="eastAsia"/>
          <w:color w:val="FF0000"/>
          <w:sz w:val="28"/>
          <w:szCs w:val="28"/>
        </w:rPr>
        <w:t>*</w:t>
      </w:r>
      <w:r>
        <w:rPr>
          <w:rFonts w:ascii="仿宋_GB2312" w:eastAsia="仿宋_GB2312" w:hAnsi="宋体" w:hint="eastAsia"/>
          <w:sz w:val="28"/>
          <w:szCs w:val="28"/>
        </w:rPr>
        <w:t>表示必填字段。</w:t>
      </w:r>
    </w:p>
    <w:p w14:paraId="0A5F5E62"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（2）输入许可证号。</w:t>
      </w:r>
    </w:p>
    <w:p w14:paraId="07B48B1B"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（3）选择许可发证日期。</w:t>
      </w:r>
    </w:p>
    <w:p w14:paraId="34493272"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（4）输入工程名称。</w:t>
      </w:r>
    </w:p>
    <w:p w14:paraId="77211C9F"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（5）选择工程类别。</w:t>
      </w:r>
    </w:p>
    <w:p w14:paraId="4C53FE77"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（6）输入建筑面积，单位为平方米。</w:t>
      </w:r>
    </w:p>
    <w:p w14:paraId="4D55FB10"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（7）选择工程进度。</w:t>
      </w:r>
    </w:p>
    <w:p w14:paraId="768D7ADD"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（8）输入工程地址。</w:t>
      </w:r>
    </w:p>
    <w:p w14:paraId="2CAF5943"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（9）选择工程结构型式。</w:t>
      </w:r>
    </w:p>
    <w:p w14:paraId="5E00253F"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w:t>
      </w:r>
      <w:r>
        <w:rPr>
          <w:rFonts w:ascii="仿宋_GB2312" w:eastAsia="仿宋_GB2312" w:hAnsi="宋体"/>
          <w:sz w:val="28"/>
          <w:szCs w:val="28"/>
        </w:rPr>
        <w:t>0</w:t>
      </w:r>
      <w:r>
        <w:rPr>
          <w:rFonts w:ascii="仿宋_GB2312" w:eastAsia="仿宋_GB2312" w:hAnsi="宋体" w:hint="eastAsia"/>
          <w:sz w:val="28"/>
          <w:szCs w:val="28"/>
        </w:rPr>
        <w:t>）选择所属的质量监督机构。</w:t>
      </w:r>
    </w:p>
    <w:p w14:paraId="46A1CDC9"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w:t>
      </w:r>
      <w:r>
        <w:rPr>
          <w:rFonts w:ascii="仿宋_GB2312" w:eastAsia="仿宋_GB2312" w:hAnsi="宋体"/>
          <w:sz w:val="28"/>
          <w:szCs w:val="28"/>
        </w:rPr>
        <w:t>1</w:t>
      </w:r>
      <w:r>
        <w:rPr>
          <w:rFonts w:ascii="仿宋_GB2312" w:eastAsia="仿宋_GB2312" w:hAnsi="宋体" w:hint="eastAsia"/>
          <w:sz w:val="28"/>
          <w:szCs w:val="28"/>
        </w:rPr>
        <w:t>）施工单位自动显示为“中建八局第一建设有限公司”（通过登录账号对应）。</w:t>
      </w:r>
    </w:p>
    <w:p w14:paraId="48606113"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w:t>
      </w:r>
      <w:r>
        <w:rPr>
          <w:rFonts w:ascii="仿宋_GB2312" w:eastAsia="仿宋_GB2312" w:hAnsi="宋体"/>
          <w:sz w:val="28"/>
          <w:szCs w:val="28"/>
        </w:rPr>
        <w:t>2</w:t>
      </w:r>
      <w:r>
        <w:rPr>
          <w:rFonts w:ascii="仿宋_GB2312" w:eastAsia="仿宋_GB2312" w:hAnsi="宋体" w:hint="eastAsia"/>
          <w:sz w:val="28"/>
          <w:szCs w:val="28"/>
        </w:rPr>
        <w:t>）输入施工单位负责人。</w:t>
      </w:r>
    </w:p>
    <w:p w14:paraId="3478F390"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w:t>
      </w:r>
      <w:r>
        <w:rPr>
          <w:rFonts w:ascii="仿宋_GB2312" w:eastAsia="仿宋_GB2312" w:hAnsi="宋体"/>
          <w:sz w:val="28"/>
          <w:szCs w:val="28"/>
        </w:rPr>
        <w:t>3</w:t>
      </w:r>
      <w:r>
        <w:rPr>
          <w:rFonts w:ascii="仿宋_GB2312" w:eastAsia="仿宋_GB2312" w:hAnsi="宋体" w:hint="eastAsia"/>
          <w:sz w:val="28"/>
          <w:szCs w:val="28"/>
        </w:rPr>
        <w:t>）输入施工单位负责人联系方式（须手机号码格式）。</w:t>
      </w:r>
    </w:p>
    <w:p w14:paraId="1F24B71A"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w:t>
      </w:r>
      <w:r>
        <w:rPr>
          <w:rFonts w:ascii="仿宋_GB2312" w:eastAsia="仿宋_GB2312" w:hAnsi="宋体"/>
          <w:sz w:val="28"/>
          <w:szCs w:val="28"/>
        </w:rPr>
        <w:t>4</w:t>
      </w:r>
      <w:r>
        <w:rPr>
          <w:rFonts w:ascii="仿宋_GB2312" w:eastAsia="仿宋_GB2312" w:hAnsi="宋体" w:hint="eastAsia"/>
          <w:sz w:val="28"/>
          <w:szCs w:val="28"/>
        </w:rPr>
        <w:t>）备注可选填，非必填。</w:t>
      </w:r>
    </w:p>
    <w:p w14:paraId="5E91277A"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lastRenderedPageBreak/>
        <w:t>（1</w:t>
      </w:r>
      <w:r>
        <w:rPr>
          <w:rFonts w:ascii="仿宋_GB2312" w:eastAsia="仿宋_GB2312" w:hAnsi="宋体"/>
          <w:sz w:val="28"/>
          <w:szCs w:val="28"/>
        </w:rPr>
        <w:t>5</w:t>
      </w:r>
      <w:r>
        <w:rPr>
          <w:rFonts w:ascii="仿宋_GB2312" w:eastAsia="仿宋_GB2312" w:hAnsi="宋体" w:hint="eastAsia"/>
          <w:sz w:val="28"/>
          <w:szCs w:val="28"/>
        </w:rPr>
        <w:t>）点击【确定】按钮，如填写无误，即保存成功并返回工程项目信息列表。</w:t>
      </w:r>
    </w:p>
    <w:p w14:paraId="01A454A8"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33" w:name="_Toc106723782"/>
      <w:bookmarkStart w:id="34" w:name="_Toc112142616"/>
      <w:r>
        <w:rPr>
          <w:rFonts w:ascii="黑体" w:eastAsia="黑体" w:hAnsi="黑体" w:hint="eastAsia"/>
          <w:sz w:val="32"/>
          <w:szCs w:val="32"/>
        </w:rPr>
        <w:t>建材产品信息</w:t>
      </w:r>
      <w:bookmarkEnd w:id="33"/>
      <w:bookmarkEnd w:id="34"/>
    </w:p>
    <w:p w14:paraId="185062A3" w14:textId="77777777" w:rsidR="00C95D48" w:rsidRDefault="007E5FE5">
      <w:pPr>
        <w:spacing w:line="360" w:lineRule="auto"/>
        <w:jc w:val="center"/>
        <w:rPr>
          <w:rFonts w:ascii="宋体" w:eastAsia="宋体" w:hAnsi="宋体"/>
          <w:sz w:val="24"/>
          <w:szCs w:val="24"/>
        </w:rPr>
      </w:pPr>
      <w:r>
        <w:rPr>
          <w:rFonts w:ascii="宋体" w:eastAsia="宋体" w:hAnsi="宋体" w:hint="eastAsia"/>
          <w:noProof/>
          <w:sz w:val="24"/>
          <w:szCs w:val="24"/>
        </w:rPr>
        <w:drawing>
          <wp:inline distT="0" distB="0" distL="114300" distR="114300" wp14:anchorId="37A681B8" wp14:editId="09CB5467">
            <wp:extent cx="5399405" cy="2533650"/>
            <wp:effectExtent l="19050" t="19050" r="10795" b="19050"/>
            <wp:docPr id="90" name="图片 9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5"/>
                    <pic:cNvPicPr>
                      <a:picLocks noChangeAspect="1"/>
                    </pic:cNvPicPr>
                  </pic:nvPicPr>
                  <pic:blipFill>
                    <a:blip r:embed="rId42"/>
                    <a:stretch>
                      <a:fillRect/>
                    </a:stretch>
                  </pic:blipFill>
                  <pic:spPr>
                    <a:xfrm>
                      <a:off x="0" y="0"/>
                      <a:ext cx="5400000" cy="2534034"/>
                    </a:xfrm>
                    <a:prstGeom prst="rect">
                      <a:avLst/>
                    </a:prstGeom>
                    <a:ln w="3175">
                      <a:solidFill>
                        <a:schemeClr val="bg1">
                          <a:lumMod val="50000"/>
                        </a:schemeClr>
                      </a:solidFill>
                    </a:ln>
                  </pic:spPr>
                </pic:pic>
              </a:graphicData>
            </a:graphic>
          </wp:inline>
        </w:drawing>
      </w:r>
    </w:p>
    <w:p w14:paraId="5EE4C422"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如上图所示，可以看到建材产品列表未审核的记录显示状态为“待审核”，已经被生产单位(如果生产单位录入了代理商，首先由代理商审核)审核过的记录显示“已审核”。</w:t>
      </w:r>
    </w:p>
    <w:p w14:paraId="0945252F"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可以通过输入查询条件，点击【查询】按钮，过滤列表内容。比如：点击查询项“审核状态”选择“待审核”，再点击【查询】按钮，页面列表过滤只显示状态为“待审核”的记录。</w:t>
      </w:r>
    </w:p>
    <w:p w14:paraId="3CB0292E"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如果记录显示“审核不通过”，说明生产单位（代理商）没有审核通过此填报的建材产品，鼠标移动到“审核不通过”文字上，会显示审核不通过的原因。施工单位有一次机会修改填报的此建材产品，修改保存后，此记录状态会改为“待再次审核”，生产单位（代理商）再次审核通过后，记录最终状态改为“已审核”，如果生产单位（代理商）再次审核不通过，记录最终状态改为“审核再次不通过”，鼠标可移动到此文字查看不通过</w:t>
      </w:r>
      <w:r>
        <w:rPr>
          <w:rFonts w:ascii="仿宋_GB2312" w:eastAsia="仿宋_GB2312" w:hAnsi="宋体" w:hint="eastAsia"/>
          <w:sz w:val="28"/>
          <w:szCs w:val="28"/>
        </w:rPr>
        <w:lastRenderedPageBreak/>
        <w:t>原因。</w:t>
      </w:r>
    </w:p>
    <w:p w14:paraId="4D28B0E3"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新增步骤：</w:t>
      </w:r>
    </w:p>
    <w:p w14:paraId="2D16D2E0"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（1）点击【新增】按钮，即显示如下图所示新增页面。</w:t>
      </w:r>
    </w:p>
    <w:p w14:paraId="5FA4B01E" w14:textId="77777777" w:rsidR="00C95D48" w:rsidRDefault="007E5FE5">
      <w:pPr>
        <w:spacing w:line="360" w:lineRule="auto"/>
        <w:jc w:val="center"/>
        <w:rPr>
          <w:rFonts w:ascii="宋体" w:eastAsia="宋体" w:hAnsi="宋体"/>
          <w:sz w:val="24"/>
          <w:szCs w:val="24"/>
        </w:rPr>
      </w:pPr>
      <w:r>
        <w:rPr>
          <w:noProof/>
        </w:rPr>
        <w:drawing>
          <wp:inline distT="0" distB="0" distL="0" distR="0" wp14:anchorId="58719DC0" wp14:editId="19BDC0A5">
            <wp:extent cx="5399405" cy="2483485"/>
            <wp:effectExtent l="19050" t="19050" r="10795" b="1206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43"/>
                    <a:stretch>
                      <a:fillRect/>
                    </a:stretch>
                  </pic:blipFill>
                  <pic:spPr>
                    <a:xfrm>
                      <a:off x="0" y="0"/>
                      <a:ext cx="5400000" cy="2483555"/>
                    </a:xfrm>
                    <a:prstGeom prst="rect">
                      <a:avLst/>
                    </a:prstGeom>
                    <a:ln w="3175">
                      <a:solidFill>
                        <a:schemeClr val="bg1">
                          <a:lumMod val="50000"/>
                        </a:schemeClr>
                      </a:solidFill>
                    </a:ln>
                  </pic:spPr>
                </pic:pic>
              </a:graphicData>
            </a:graphic>
          </wp:inline>
        </w:drawing>
      </w:r>
    </w:p>
    <w:p w14:paraId="4C055972"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（2）选择工程名称。</w:t>
      </w:r>
    </w:p>
    <w:p w14:paraId="04454F7F"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（3）施工许可证和工程进度，系统会根据工程名称自动填写。</w:t>
      </w:r>
    </w:p>
    <w:p w14:paraId="72076FE2"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（4）选择产品类别（树形结构）。</w:t>
      </w:r>
    </w:p>
    <w:p w14:paraId="225C2C83"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（5）选择产品名称 。</w:t>
      </w:r>
    </w:p>
    <w:p w14:paraId="4524575C"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（6）选择或填写产品规格，如果前面“产品名称”选择的为“其他”，即自行填写产品规格，否则为树形结构选择。产品规格选择操作的样式如下图所示：</w:t>
      </w:r>
    </w:p>
    <w:p w14:paraId="1E383FFD" w14:textId="77777777" w:rsidR="00C95D48" w:rsidRDefault="007E5FE5">
      <w:pPr>
        <w:spacing w:line="360" w:lineRule="auto"/>
        <w:jc w:val="center"/>
        <w:rPr>
          <w:rFonts w:ascii="宋体" w:eastAsia="宋体" w:hAnsi="宋体"/>
          <w:sz w:val="24"/>
          <w:szCs w:val="24"/>
        </w:rPr>
      </w:pPr>
      <w:r>
        <w:rPr>
          <w:noProof/>
        </w:rPr>
        <w:drawing>
          <wp:inline distT="0" distB="0" distL="0" distR="0" wp14:anchorId="1F943104" wp14:editId="13292D57">
            <wp:extent cx="5399405" cy="1646555"/>
            <wp:effectExtent l="19050" t="19050" r="10795" b="1079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44"/>
                    <a:stretch>
                      <a:fillRect/>
                    </a:stretch>
                  </pic:blipFill>
                  <pic:spPr>
                    <a:xfrm>
                      <a:off x="0" y="0"/>
                      <a:ext cx="5400000" cy="1646884"/>
                    </a:xfrm>
                    <a:prstGeom prst="rect">
                      <a:avLst/>
                    </a:prstGeom>
                    <a:ln w="3175">
                      <a:solidFill>
                        <a:schemeClr val="bg1">
                          <a:lumMod val="50000"/>
                        </a:schemeClr>
                      </a:solidFill>
                    </a:ln>
                  </pic:spPr>
                </pic:pic>
              </a:graphicData>
            </a:graphic>
          </wp:inline>
        </w:drawing>
      </w:r>
    </w:p>
    <w:p w14:paraId="6EFB7F09"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lastRenderedPageBreak/>
        <w:t>（7）单位不需手工填写，系统自动填写。</w:t>
      </w:r>
    </w:p>
    <w:p w14:paraId="414569F7"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（8）选择采购主体。</w:t>
      </w:r>
    </w:p>
    <w:p w14:paraId="1EFEFF93"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（9）输入备案证号。</w:t>
      </w:r>
    </w:p>
    <w:p w14:paraId="379F71E3" w14:textId="06276F83"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w:t>
      </w:r>
      <w:r>
        <w:rPr>
          <w:rFonts w:ascii="仿宋_GB2312" w:eastAsia="仿宋_GB2312" w:hAnsi="宋体"/>
          <w:sz w:val="28"/>
          <w:szCs w:val="28"/>
        </w:rPr>
        <w:t>0</w:t>
      </w:r>
      <w:r>
        <w:rPr>
          <w:rFonts w:ascii="仿宋_GB2312" w:eastAsia="仿宋_GB2312" w:hAnsi="宋体" w:hint="eastAsia"/>
          <w:sz w:val="28"/>
          <w:szCs w:val="28"/>
        </w:rPr>
        <w:t>）生产单位名称和生产单位地址，系统会根据备案证号自动填写。如您前面填写的备案证号已过期或未在系统内存在，会提示“该备案证号未查到”。如确定备案证号输入无误并且确实应该在系统中存在，可联系联系建管中心维护。</w:t>
      </w:r>
    </w:p>
    <w:p w14:paraId="31EDAC1D" w14:textId="1A1ED5A4" w:rsidR="00772E51" w:rsidRDefault="00772E51" w:rsidP="00772E51">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w:t>
      </w:r>
      <w:r>
        <w:rPr>
          <w:rFonts w:ascii="仿宋_GB2312" w:eastAsia="仿宋_GB2312" w:hAnsi="宋体"/>
          <w:sz w:val="28"/>
          <w:szCs w:val="28"/>
        </w:rPr>
        <w:t>1</w:t>
      </w:r>
      <w:r>
        <w:rPr>
          <w:rFonts w:ascii="仿宋_GB2312" w:eastAsia="仿宋_GB2312" w:hAnsi="宋体" w:hint="eastAsia"/>
          <w:sz w:val="28"/>
          <w:szCs w:val="28"/>
        </w:rPr>
        <w:t>）填写</w:t>
      </w:r>
      <w:r w:rsidRPr="00772E51">
        <w:rPr>
          <w:rFonts w:ascii="仿宋_GB2312" w:eastAsia="仿宋_GB2312" w:hAnsi="宋体" w:hint="eastAsia"/>
          <w:sz w:val="28"/>
          <w:szCs w:val="28"/>
        </w:rPr>
        <w:t>供应商名称</w:t>
      </w:r>
      <w:r>
        <w:rPr>
          <w:rFonts w:ascii="仿宋_GB2312" w:eastAsia="仿宋_GB2312" w:hAnsi="宋体" w:hint="eastAsia"/>
          <w:sz w:val="28"/>
          <w:szCs w:val="28"/>
        </w:rPr>
        <w:t>：</w:t>
      </w:r>
      <w:r w:rsidRPr="00772E51">
        <w:rPr>
          <w:rFonts w:ascii="仿宋_GB2312" w:eastAsia="仿宋_GB2312" w:hAnsi="宋体"/>
          <w:sz w:val="28"/>
          <w:szCs w:val="28"/>
        </w:rPr>
        <w:t>产品为生产厂家直供，填无；产品由生产单位已设置的代理商直供，填无；其他请填写供应商名称</w:t>
      </w:r>
      <w:r>
        <w:rPr>
          <w:rFonts w:ascii="仿宋_GB2312" w:eastAsia="仿宋_GB2312" w:hAnsi="宋体" w:hint="eastAsia"/>
          <w:sz w:val="28"/>
          <w:szCs w:val="28"/>
        </w:rPr>
        <w:t>。</w:t>
      </w:r>
    </w:p>
    <w:p w14:paraId="7AE0CFE0" w14:textId="34D2C222"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w:t>
      </w:r>
      <w:r>
        <w:rPr>
          <w:rFonts w:ascii="仿宋_GB2312" w:eastAsia="仿宋_GB2312" w:hAnsi="宋体"/>
          <w:sz w:val="28"/>
          <w:szCs w:val="28"/>
        </w:rPr>
        <w:t>1</w:t>
      </w:r>
      <w:r w:rsidR="00772E51">
        <w:rPr>
          <w:rFonts w:ascii="仿宋_GB2312" w:eastAsia="仿宋_GB2312" w:hAnsi="宋体"/>
          <w:sz w:val="28"/>
          <w:szCs w:val="28"/>
        </w:rPr>
        <w:t>2</w:t>
      </w:r>
      <w:r>
        <w:rPr>
          <w:rFonts w:ascii="仿宋_GB2312" w:eastAsia="仿宋_GB2312" w:hAnsi="宋体" w:hint="eastAsia"/>
          <w:sz w:val="28"/>
          <w:szCs w:val="28"/>
        </w:rPr>
        <w:t>）填写生产批号或生产日期，两者必填其一，</w:t>
      </w:r>
      <w:r>
        <w:rPr>
          <w:rFonts w:ascii="仿宋_GB2312" w:eastAsia="仿宋_GB2312" w:hAnsi="宋体"/>
          <w:sz w:val="28"/>
          <w:szCs w:val="28"/>
        </w:rPr>
        <w:t>有生产批号必须填生产批号，没有可只填生产日期</w:t>
      </w:r>
      <w:r>
        <w:rPr>
          <w:rFonts w:ascii="仿宋_GB2312" w:eastAsia="仿宋_GB2312" w:hAnsi="宋体" w:hint="eastAsia"/>
          <w:sz w:val="28"/>
          <w:szCs w:val="28"/>
        </w:rPr>
        <w:t>。</w:t>
      </w:r>
    </w:p>
    <w:p w14:paraId="1D93D058" w14:textId="68E9401D"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w:t>
      </w:r>
      <w:r w:rsidR="00772E51">
        <w:rPr>
          <w:rFonts w:ascii="仿宋_GB2312" w:eastAsia="仿宋_GB2312" w:hAnsi="宋体"/>
          <w:sz w:val="28"/>
          <w:szCs w:val="28"/>
        </w:rPr>
        <w:t>3</w:t>
      </w:r>
      <w:r>
        <w:rPr>
          <w:rFonts w:ascii="仿宋_GB2312" w:eastAsia="仿宋_GB2312" w:hAnsi="宋体" w:hint="eastAsia"/>
          <w:sz w:val="28"/>
          <w:szCs w:val="28"/>
        </w:rPr>
        <w:t>）输入采购数量。</w:t>
      </w:r>
    </w:p>
    <w:p w14:paraId="4AAC7F22" w14:textId="51D616C9"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w:t>
      </w:r>
      <w:r w:rsidR="00772E51">
        <w:rPr>
          <w:rFonts w:ascii="仿宋_GB2312" w:eastAsia="仿宋_GB2312" w:hAnsi="宋体"/>
          <w:sz w:val="28"/>
          <w:szCs w:val="28"/>
        </w:rPr>
        <w:t>4</w:t>
      </w:r>
      <w:r>
        <w:rPr>
          <w:rFonts w:ascii="仿宋_GB2312" w:eastAsia="仿宋_GB2312" w:hAnsi="宋体" w:hint="eastAsia"/>
          <w:sz w:val="28"/>
          <w:szCs w:val="28"/>
        </w:rPr>
        <w:t>）输入采购单价。</w:t>
      </w:r>
    </w:p>
    <w:p w14:paraId="569619E9" w14:textId="170E43A5"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w:t>
      </w:r>
      <w:r w:rsidR="00772E51">
        <w:rPr>
          <w:rFonts w:ascii="仿宋_GB2312" w:eastAsia="仿宋_GB2312" w:hAnsi="宋体"/>
          <w:sz w:val="28"/>
          <w:szCs w:val="28"/>
        </w:rPr>
        <w:t>5</w:t>
      </w:r>
      <w:r>
        <w:rPr>
          <w:rFonts w:ascii="仿宋_GB2312" w:eastAsia="仿宋_GB2312" w:hAnsi="宋体" w:hint="eastAsia"/>
          <w:sz w:val="28"/>
          <w:szCs w:val="28"/>
        </w:rPr>
        <w:t>）选择进场时间。</w:t>
      </w:r>
    </w:p>
    <w:p w14:paraId="5BD1EE10" w14:textId="25450645" w:rsidR="008D1EAF" w:rsidRDefault="008D1EAF">
      <w:pPr>
        <w:spacing w:line="560" w:lineRule="exact"/>
        <w:ind w:firstLineChars="200" w:firstLine="560"/>
        <w:rPr>
          <w:rFonts w:ascii="仿宋_GB2312" w:eastAsia="仿宋_GB2312" w:hAnsi="宋体"/>
          <w:sz w:val="28"/>
          <w:szCs w:val="28"/>
        </w:rPr>
      </w:pPr>
      <w:r w:rsidRPr="008D1EAF">
        <w:rPr>
          <w:rFonts w:ascii="仿宋_GB2312" w:eastAsia="仿宋_GB2312" w:hAnsi="宋体" w:hint="eastAsia"/>
          <w:sz w:val="28"/>
          <w:szCs w:val="28"/>
        </w:rPr>
        <w:t>（</w:t>
      </w:r>
      <w:r w:rsidRPr="008D1EAF">
        <w:rPr>
          <w:rFonts w:ascii="仿宋_GB2312" w:eastAsia="仿宋_GB2312" w:hAnsi="宋体"/>
          <w:sz w:val="28"/>
          <w:szCs w:val="28"/>
        </w:rPr>
        <w:t>1</w:t>
      </w:r>
      <w:r w:rsidR="00772E51">
        <w:rPr>
          <w:rFonts w:ascii="仿宋_GB2312" w:eastAsia="仿宋_GB2312" w:hAnsi="宋体"/>
          <w:sz w:val="28"/>
          <w:szCs w:val="28"/>
        </w:rPr>
        <w:t>6</w:t>
      </w:r>
      <w:r w:rsidRPr="008D1EAF">
        <w:rPr>
          <w:rFonts w:ascii="仿宋_GB2312" w:eastAsia="仿宋_GB2312" w:hAnsi="宋体"/>
          <w:sz w:val="28"/>
          <w:szCs w:val="28"/>
        </w:rPr>
        <w:t>）上传产品合格证、出厂检验报告、性能检验报告和实物照片，</w:t>
      </w:r>
      <w:r>
        <w:rPr>
          <w:rFonts w:ascii="仿宋_GB2312" w:eastAsia="仿宋_GB2312" w:hAnsi="宋体" w:hint="eastAsia"/>
          <w:sz w:val="28"/>
          <w:szCs w:val="28"/>
        </w:rPr>
        <w:t>所有</w:t>
      </w:r>
      <w:r w:rsidRPr="008D1EAF">
        <w:rPr>
          <w:rFonts w:ascii="仿宋_GB2312" w:eastAsia="仿宋_GB2312" w:hAnsi="宋体"/>
          <w:sz w:val="28"/>
          <w:szCs w:val="28"/>
        </w:rPr>
        <w:t>图片原则上大小不应超过</w:t>
      </w:r>
      <w:r>
        <w:rPr>
          <w:rFonts w:ascii="仿宋_GB2312" w:eastAsia="仿宋_GB2312" w:hAnsi="宋体"/>
          <w:sz w:val="28"/>
          <w:szCs w:val="28"/>
        </w:rPr>
        <w:t>5M</w:t>
      </w:r>
      <w:r w:rsidRPr="008D1EAF">
        <w:rPr>
          <w:rFonts w:ascii="仿宋_GB2312" w:eastAsia="仿宋_GB2312" w:hAnsi="宋体"/>
          <w:sz w:val="28"/>
          <w:szCs w:val="28"/>
        </w:rPr>
        <w:t>（若图片太大可通过手机微信将图片发送至电脑微信，在电脑微信中选中图片另存到电脑，可以降低图片大小）。</w:t>
      </w:r>
    </w:p>
    <w:p w14:paraId="576CE253" w14:textId="1142B6AC"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w:t>
      </w:r>
      <w:r w:rsidR="00772E51">
        <w:rPr>
          <w:rFonts w:ascii="仿宋_GB2312" w:eastAsia="仿宋_GB2312" w:hAnsi="宋体"/>
          <w:sz w:val="28"/>
          <w:szCs w:val="28"/>
        </w:rPr>
        <w:t>7</w:t>
      </w:r>
      <w:r>
        <w:rPr>
          <w:rFonts w:ascii="仿宋_GB2312" w:eastAsia="仿宋_GB2312" w:hAnsi="宋体" w:hint="eastAsia"/>
          <w:sz w:val="28"/>
          <w:szCs w:val="28"/>
        </w:rPr>
        <w:t>）点击【确定】按钮，如填写无误，即保存成功并返回建材产品信息列表。</w:t>
      </w:r>
    </w:p>
    <w:p w14:paraId="07336C76"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可以对自己填写的建材产品信息进行【编辑】和【删除】操作，但经生产单位审核过，记录状态为“已审核”的记录，无法编辑和删除。</w:t>
      </w:r>
    </w:p>
    <w:p w14:paraId="5AD4AA55"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可以对自己填写的建材产品信息进行【导出】操作，导出数据到excel</w:t>
      </w:r>
      <w:r>
        <w:rPr>
          <w:rFonts w:ascii="仿宋_GB2312" w:eastAsia="仿宋_GB2312" w:hAnsi="宋体" w:hint="eastAsia"/>
          <w:sz w:val="28"/>
          <w:szCs w:val="28"/>
        </w:rPr>
        <w:lastRenderedPageBreak/>
        <w:t>文件中，可以通过excel自主进行多维度统计。如下图所示：</w:t>
      </w:r>
    </w:p>
    <w:p w14:paraId="2B9752F3" w14:textId="77777777" w:rsidR="00C95D48" w:rsidRDefault="007E5FE5">
      <w:pPr>
        <w:spacing w:line="360" w:lineRule="auto"/>
        <w:jc w:val="center"/>
      </w:pPr>
      <w:r>
        <w:rPr>
          <w:noProof/>
        </w:rPr>
        <w:drawing>
          <wp:inline distT="0" distB="0" distL="114300" distR="114300" wp14:anchorId="2DBD0FA4" wp14:editId="490DC06C">
            <wp:extent cx="5399405" cy="2471420"/>
            <wp:effectExtent l="19050" t="19050" r="10795" b="24130"/>
            <wp:docPr id="8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4"/>
                    <pic:cNvPicPr>
                      <a:picLocks noChangeAspect="1"/>
                    </pic:cNvPicPr>
                  </pic:nvPicPr>
                  <pic:blipFill>
                    <a:blip r:embed="rId45"/>
                    <a:stretch>
                      <a:fillRect/>
                    </a:stretch>
                  </pic:blipFill>
                  <pic:spPr>
                    <a:xfrm>
                      <a:off x="0" y="0"/>
                      <a:ext cx="5400000" cy="2471842"/>
                    </a:xfrm>
                    <a:prstGeom prst="rect">
                      <a:avLst/>
                    </a:prstGeom>
                    <a:ln w="3175">
                      <a:solidFill>
                        <a:schemeClr val="bg1">
                          <a:lumMod val="50000"/>
                        </a:schemeClr>
                      </a:solidFill>
                    </a:ln>
                  </pic:spPr>
                </pic:pic>
              </a:graphicData>
            </a:graphic>
          </wp:inline>
        </w:drawing>
      </w:r>
    </w:p>
    <w:p w14:paraId="67560679"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导出功能把查询过滤的列表结果导出到excel，不能超出2000条（暂定2000条，可能会根据服务器配置进行调整）记录，如果超出，需要更改查询过滤条件，比如填报时间的起始和终止日期范围，重新查询得到少于2000条记录的数据列表后，再行导出。根据导出的数据量不等，导出的时间花费从1秒至30秒不等。</w:t>
      </w:r>
    </w:p>
    <w:p w14:paraId="6A4333C2"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35" w:name="_Toc106723783"/>
      <w:bookmarkStart w:id="36" w:name="_Toc112142617"/>
      <w:r>
        <w:rPr>
          <w:rFonts w:ascii="黑体" w:eastAsia="黑体" w:hAnsi="黑体" w:hint="eastAsia"/>
          <w:sz w:val="32"/>
          <w:szCs w:val="32"/>
        </w:rPr>
        <w:t>查看备案产品</w:t>
      </w:r>
      <w:bookmarkEnd w:id="35"/>
      <w:bookmarkEnd w:id="36"/>
    </w:p>
    <w:p w14:paraId="2F259795" w14:textId="77777777" w:rsidR="00C95D48" w:rsidRDefault="007E5FE5">
      <w:pPr>
        <w:spacing w:line="360" w:lineRule="auto"/>
        <w:jc w:val="center"/>
        <w:rPr>
          <w:rFonts w:ascii="宋体" w:eastAsia="宋体" w:hAnsi="宋体"/>
          <w:sz w:val="24"/>
          <w:szCs w:val="24"/>
        </w:rPr>
      </w:pPr>
      <w:r>
        <w:rPr>
          <w:rFonts w:ascii="宋体" w:eastAsia="宋体" w:hAnsi="宋体" w:hint="eastAsia"/>
          <w:noProof/>
          <w:sz w:val="24"/>
          <w:szCs w:val="24"/>
        </w:rPr>
        <w:drawing>
          <wp:inline distT="0" distB="0" distL="114300" distR="114300" wp14:anchorId="2F9BD1C4" wp14:editId="07CB2093">
            <wp:extent cx="5399405" cy="2533650"/>
            <wp:effectExtent l="19050" t="19050" r="10795" b="19050"/>
            <wp:docPr id="96" name="图片 9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11"/>
                    <pic:cNvPicPr>
                      <a:picLocks noChangeAspect="1"/>
                    </pic:cNvPicPr>
                  </pic:nvPicPr>
                  <pic:blipFill>
                    <a:blip r:embed="rId46"/>
                    <a:stretch>
                      <a:fillRect/>
                    </a:stretch>
                  </pic:blipFill>
                  <pic:spPr>
                    <a:xfrm>
                      <a:off x="0" y="0"/>
                      <a:ext cx="5400000" cy="2534034"/>
                    </a:xfrm>
                    <a:prstGeom prst="rect">
                      <a:avLst/>
                    </a:prstGeom>
                    <a:ln w="3175">
                      <a:solidFill>
                        <a:schemeClr val="bg1">
                          <a:lumMod val="50000"/>
                        </a:schemeClr>
                      </a:solidFill>
                    </a:ln>
                  </pic:spPr>
                </pic:pic>
              </a:graphicData>
            </a:graphic>
          </wp:inline>
        </w:drawing>
      </w:r>
    </w:p>
    <w:p w14:paraId="5034FD81"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如上图所示，可以查看所有备案产品信息。</w:t>
      </w:r>
    </w:p>
    <w:p w14:paraId="1BEE178E"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lastRenderedPageBreak/>
        <w:t>可以通过输入查询条件，点击【查询】按钮，过滤列表内容。比如：点击【展开】按钮显示折叠隐藏的查询项“备案证状态”选择“未过期”，再点击【查询】按钮，页面列表过滤只显示状态为“未过期”的备案产品记录。</w:t>
      </w:r>
    </w:p>
    <w:p w14:paraId="180A6653"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37" w:name="_Toc106723784"/>
      <w:bookmarkStart w:id="38" w:name="_Toc112142618"/>
      <w:r>
        <w:rPr>
          <w:rFonts w:ascii="黑体" w:eastAsia="黑体" w:hAnsi="黑体" w:hint="eastAsia"/>
          <w:sz w:val="32"/>
          <w:szCs w:val="32"/>
        </w:rPr>
        <w:t>消息中心</w:t>
      </w:r>
      <w:bookmarkEnd w:id="37"/>
      <w:bookmarkEnd w:id="38"/>
    </w:p>
    <w:p w14:paraId="6204396B" w14:textId="77777777" w:rsidR="00C95D48" w:rsidRDefault="007E5FE5">
      <w:pPr>
        <w:spacing w:line="360" w:lineRule="auto"/>
        <w:jc w:val="center"/>
        <w:rPr>
          <w:rFonts w:ascii="宋体" w:eastAsia="宋体" w:hAnsi="宋体"/>
          <w:sz w:val="24"/>
          <w:szCs w:val="24"/>
        </w:rPr>
      </w:pPr>
      <w:r>
        <w:rPr>
          <w:rFonts w:ascii="宋体" w:eastAsia="宋体" w:hAnsi="宋体"/>
          <w:noProof/>
          <w:sz w:val="24"/>
          <w:szCs w:val="24"/>
        </w:rPr>
        <w:drawing>
          <wp:inline distT="0" distB="0" distL="0" distR="0" wp14:anchorId="16AD6F1D" wp14:editId="168C587F">
            <wp:extent cx="5399405" cy="2533650"/>
            <wp:effectExtent l="19050" t="19050" r="10795" b="190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400000" cy="2533830"/>
                    </a:xfrm>
                    <a:prstGeom prst="rect">
                      <a:avLst/>
                    </a:prstGeom>
                    <a:ln w="3175">
                      <a:solidFill>
                        <a:schemeClr val="bg1">
                          <a:lumMod val="50000"/>
                        </a:schemeClr>
                      </a:solidFill>
                    </a:ln>
                  </pic:spPr>
                </pic:pic>
              </a:graphicData>
            </a:graphic>
          </wp:inline>
        </w:drawing>
      </w:r>
    </w:p>
    <w:p w14:paraId="571BB1B6"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消息中心的“发送消息”功能可以给他人发送消息，“消息查看”可以查看自己接受到的其他人发送的消息。</w:t>
      </w:r>
    </w:p>
    <w:p w14:paraId="5C7D65E9" w14:textId="77777777" w:rsidR="00C95D48" w:rsidRDefault="007E5FE5">
      <w:pPr>
        <w:pStyle w:val="af2"/>
        <w:numPr>
          <w:ilvl w:val="2"/>
          <w:numId w:val="1"/>
        </w:numPr>
        <w:spacing w:line="560" w:lineRule="exact"/>
        <w:ind w:firstLineChars="0"/>
        <w:jc w:val="left"/>
        <w:outlineLvl w:val="2"/>
        <w:rPr>
          <w:rFonts w:ascii="楷体_GB2312" w:eastAsia="楷体_GB2312" w:hAnsi="黑体"/>
          <w:sz w:val="32"/>
          <w:szCs w:val="32"/>
        </w:rPr>
      </w:pPr>
      <w:bookmarkStart w:id="39" w:name="_Toc112142619"/>
      <w:r>
        <w:rPr>
          <w:rFonts w:ascii="楷体_GB2312" w:eastAsia="楷体_GB2312" w:hAnsi="黑体" w:hint="eastAsia"/>
          <w:sz w:val="32"/>
          <w:szCs w:val="32"/>
        </w:rPr>
        <w:t>发送消息</w:t>
      </w:r>
      <w:bookmarkEnd w:id="39"/>
    </w:p>
    <w:p w14:paraId="51BB90D5"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发送消息功能中，点击【发送消息】，显示如下页面：</w:t>
      </w:r>
    </w:p>
    <w:p w14:paraId="23B01884" w14:textId="77777777" w:rsidR="00C95D48" w:rsidRDefault="007E5FE5">
      <w:pPr>
        <w:spacing w:line="360" w:lineRule="auto"/>
        <w:jc w:val="center"/>
        <w:rPr>
          <w:rFonts w:ascii="宋体" w:eastAsia="宋体" w:hAnsi="宋体"/>
          <w:sz w:val="24"/>
          <w:szCs w:val="24"/>
        </w:rPr>
      </w:pPr>
      <w:r>
        <w:rPr>
          <w:noProof/>
        </w:rPr>
        <w:lastRenderedPageBreak/>
        <w:drawing>
          <wp:inline distT="0" distB="0" distL="0" distR="0" wp14:anchorId="212BB304" wp14:editId="247F60BE">
            <wp:extent cx="5398135" cy="2514600"/>
            <wp:effectExtent l="19050" t="19050" r="12065" b="190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48"/>
                    <a:srcRect t="1504" b="13420"/>
                    <a:stretch>
                      <a:fillRect/>
                    </a:stretch>
                  </pic:blipFill>
                  <pic:spPr>
                    <a:xfrm>
                      <a:off x="0" y="0"/>
                      <a:ext cx="5398135" cy="2514600"/>
                    </a:xfrm>
                    <a:prstGeom prst="rect">
                      <a:avLst/>
                    </a:prstGeom>
                    <a:ln w="3175" cap="flat" cmpd="sng" algn="ctr">
                      <a:solidFill>
                        <a:sysClr val="window" lastClr="FFFFFF">
                          <a:lumMod val="50000"/>
                        </a:sysClr>
                      </a:solidFill>
                      <a:prstDash val="solid"/>
                      <a:round/>
                      <a:headEnd type="none" w="med" len="med"/>
                      <a:tailEnd type="none" w="med" len="med"/>
                    </a:ln>
                  </pic:spPr>
                </pic:pic>
              </a:graphicData>
            </a:graphic>
          </wp:inline>
        </w:drawing>
      </w:r>
    </w:p>
    <w:p w14:paraId="35A95154"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步骤：</w:t>
      </w:r>
    </w:p>
    <w:p w14:paraId="3BA1C108"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（1）输入标题。</w:t>
      </w:r>
    </w:p>
    <w:p w14:paraId="47772E9E"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（2）选择接收人，如下图所示，逐级选择“建材管理平台”下的接收人账号，右面为已选择的接受人，可多选。</w:t>
      </w:r>
    </w:p>
    <w:p w14:paraId="42442DA7" w14:textId="77777777" w:rsidR="00C95D48" w:rsidRDefault="007E5FE5">
      <w:pPr>
        <w:spacing w:line="360" w:lineRule="auto"/>
        <w:jc w:val="center"/>
        <w:rPr>
          <w:rFonts w:ascii="宋体" w:eastAsia="宋体" w:hAnsi="宋体"/>
          <w:sz w:val="24"/>
          <w:szCs w:val="24"/>
        </w:rPr>
      </w:pPr>
      <w:r>
        <w:rPr>
          <w:rFonts w:ascii="宋体" w:eastAsia="宋体" w:hAnsi="宋体"/>
          <w:noProof/>
        </w:rPr>
        <w:drawing>
          <wp:inline distT="0" distB="0" distL="0" distR="0" wp14:anchorId="45AF2D05" wp14:editId="6C5EE40B">
            <wp:extent cx="5399405" cy="3373755"/>
            <wp:effectExtent l="19050" t="19050" r="10795" b="171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7"/>
                    <a:stretch>
                      <a:fillRect/>
                    </a:stretch>
                  </pic:blipFill>
                  <pic:spPr>
                    <a:xfrm>
                      <a:off x="0" y="0"/>
                      <a:ext cx="5400674" cy="3374760"/>
                    </a:xfrm>
                    <a:prstGeom prst="rect">
                      <a:avLst/>
                    </a:prstGeom>
                    <a:ln w="3175">
                      <a:solidFill>
                        <a:schemeClr val="bg1">
                          <a:lumMod val="50000"/>
                        </a:schemeClr>
                      </a:solidFill>
                    </a:ln>
                  </pic:spPr>
                </pic:pic>
              </a:graphicData>
            </a:graphic>
          </wp:inline>
        </w:drawing>
      </w:r>
    </w:p>
    <w:p w14:paraId="4C9839BB"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点击【确定】后，显示消息发送成功，即完成消息发送。发送后的消</w:t>
      </w:r>
      <w:r>
        <w:rPr>
          <w:rFonts w:ascii="仿宋_GB2312" w:eastAsia="仿宋_GB2312" w:hAnsi="宋体" w:hint="eastAsia"/>
          <w:sz w:val="28"/>
          <w:szCs w:val="28"/>
        </w:rPr>
        <w:lastRenderedPageBreak/>
        <w:t>息，可以通过发送消息功能的列表查看。</w:t>
      </w:r>
    </w:p>
    <w:p w14:paraId="06EBA184" w14:textId="77777777" w:rsidR="00C95D48" w:rsidRDefault="007E5FE5">
      <w:pPr>
        <w:pStyle w:val="af2"/>
        <w:numPr>
          <w:ilvl w:val="2"/>
          <w:numId w:val="1"/>
        </w:numPr>
        <w:spacing w:line="560" w:lineRule="exact"/>
        <w:ind w:firstLineChars="0"/>
        <w:jc w:val="left"/>
        <w:outlineLvl w:val="2"/>
        <w:rPr>
          <w:rFonts w:ascii="楷体_GB2312" w:eastAsia="楷体_GB2312" w:hAnsi="黑体"/>
          <w:sz w:val="32"/>
          <w:szCs w:val="32"/>
        </w:rPr>
      </w:pPr>
      <w:bookmarkStart w:id="40" w:name="_Toc112142620"/>
      <w:r>
        <w:rPr>
          <w:rFonts w:ascii="楷体_GB2312" w:eastAsia="楷体_GB2312" w:hAnsi="黑体" w:hint="eastAsia"/>
          <w:sz w:val="32"/>
          <w:szCs w:val="32"/>
        </w:rPr>
        <w:t>消息查看</w:t>
      </w:r>
      <w:bookmarkEnd w:id="40"/>
    </w:p>
    <w:p w14:paraId="189FEB9E"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菜单【消息中心】下的消息查看，为查看别人给你发送的消息，如下图所示：</w:t>
      </w:r>
    </w:p>
    <w:p w14:paraId="4A1EDBBF" w14:textId="77777777" w:rsidR="00C95D48" w:rsidRDefault="007E5FE5">
      <w:pPr>
        <w:spacing w:line="360" w:lineRule="auto"/>
        <w:jc w:val="center"/>
        <w:rPr>
          <w:rFonts w:ascii="宋体" w:eastAsia="宋体" w:hAnsi="宋体"/>
        </w:rPr>
      </w:pPr>
      <w:r>
        <w:rPr>
          <w:rFonts w:ascii="宋体" w:eastAsia="宋体" w:hAnsi="宋体"/>
          <w:noProof/>
        </w:rPr>
        <w:drawing>
          <wp:inline distT="0" distB="0" distL="0" distR="0" wp14:anchorId="0F5F61ED" wp14:editId="593C722D">
            <wp:extent cx="5399405" cy="2533650"/>
            <wp:effectExtent l="19050" t="19050" r="10795" b="190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400000" cy="2533830"/>
                    </a:xfrm>
                    <a:prstGeom prst="rect">
                      <a:avLst/>
                    </a:prstGeom>
                    <a:ln w="3175">
                      <a:solidFill>
                        <a:schemeClr val="bg1">
                          <a:lumMod val="50000"/>
                        </a:schemeClr>
                      </a:solidFill>
                    </a:ln>
                  </pic:spPr>
                </pic:pic>
              </a:graphicData>
            </a:graphic>
          </wp:inline>
        </w:drawing>
      </w:r>
    </w:p>
    <w:p w14:paraId="1CE115F1"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注：登录系统后，最方便快捷查看是否有消息、审核提醒或通知公告的方式，是查看系统右上角铃铛处是否有红色数字，数字为最新接受到的消息（公告）的数量。如下图所示：</w:t>
      </w:r>
    </w:p>
    <w:p w14:paraId="02137314" w14:textId="77777777" w:rsidR="00C95D48" w:rsidRDefault="007E5FE5">
      <w:pPr>
        <w:spacing w:line="360" w:lineRule="auto"/>
        <w:jc w:val="center"/>
        <w:rPr>
          <w:rFonts w:ascii="宋体" w:eastAsia="宋体" w:hAnsi="宋体"/>
          <w:sz w:val="24"/>
          <w:szCs w:val="24"/>
        </w:rPr>
      </w:pPr>
      <w:r>
        <w:rPr>
          <w:noProof/>
        </w:rPr>
        <w:lastRenderedPageBreak/>
        <w:drawing>
          <wp:inline distT="0" distB="0" distL="0" distR="0" wp14:anchorId="7EF50136" wp14:editId="183C5ECB">
            <wp:extent cx="2519680" cy="4081780"/>
            <wp:effectExtent l="19050" t="19050" r="13970" b="139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50"/>
                    <a:stretch>
                      <a:fillRect/>
                    </a:stretch>
                  </pic:blipFill>
                  <pic:spPr>
                    <a:xfrm>
                      <a:off x="0" y="0"/>
                      <a:ext cx="2520000" cy="4082118"/>
                    </a:xfrm>
                    <a:prstGeom prst="rect">
                      <a:avLst/>
                    </a:prstGeom>
                    <a:ln w="3175">
                      <a:solidFill>
                        <a:schemeClr val="bg1">
                          <a:lumMod val="50000"/>
                        </a:schemeClr>
                      </a:solidFill>
                    </a:ln>
                  </pic:spPr>
                </pic:pic>
              </a:graphicData>
            </a:graphic>
          </wp:inline>
        </w:drawing>
      </w:r>
    </w:p>
    <w:p w14:paraId="3F328668"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点击某条公告或采购消息，即可查看消息内容，如果点击建材产品已审核的消息，会跳转到建材产品列表页面。</w:t>
      </w:r>
    </w:p>
    <w:p w14:paraId="105B09D8"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41" w:name="_Toc106723785"/>
      <w:bookmarkStart w:id="42" w:name="_Toc112142621"/>
      <w:r>
        <w:rPr>
          <w:rFonts w:ascii="黑体" w:eastAsia="黑体" w:hAnsi="黑体" w:hint="eastAsia"/>
          <w:sz w:val="32"/>
          <w:szCs w:val="32"/>
        </w:rPr>
        <w:t>通知公告</w:t>
      </w:r>
      <w:bookmarkEnd w:id="41"/>
      <w:bookmarkEnd w:id="42"/>
    </w:p>
    <w:p w14:paraId="0F956795" w14:textId="77777777" w:rsidR="00C95D48" w:rsidRDefault="007E5FE5">
      <w:pPr>
        <w:spacing w:line="360" w:lineRule="auto"/>
        <w:jc w:val="center"/>
        <w:rPr>
          <w:rFonts w:ascii="宋体" w:eastAsia="宋体" w:hAnsi="宋体"/>
          <w:sz w:val="24"/>
          <w:szCs w:val="24"/>
        </w:rPr>
      </w:pPr>
      <w:r>
        <w:rPr>
          <w:rFonts w:ascii="宋体" w:eastAsia="宋体" w:hAnsi="宋体"/>
          <w:noProof/>
          <w:sz w:val="24"/>
          <w:szCs w:val="24"/>
        </w:rPr>
        <w:drawing>
          <wp:inline distT="0" distB="0" distL="0" distR="0" wp14:anchorId="5F0D540E" wp14:editId="1D5E93C6">
            <wp:extent cx="5399405" cy="2533650"/>
            <wp:effectExtent l="19050" t="19050" r="10795" b="190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00000" cy="2533830"/>
                    </a:xfrm>
                    <a:prstGeom prst="rect">
                      <a:avLst/>
                    </a:prstGeom>
                    <a:ln w="3175">
                      <a:solidFill>
                        <a:schemeClr val="bg1">
                          <a:lumMod val="50000"/>
                        </a:schemeClr>
                      </a:solidFill>
                    </a:ln>
                  </pic:spPr>
                </pic:pic>
              </a:graphicData>
            </a:graphic>
          </wp:inline>
        </w:drawing>
      </w:r>
    </w:p>
    <w:p w14:paraId="71B376DF"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lastRenderedPageBreak/>
        <w:t>系统公告：查看建管中心发送的系统通知公告。（只有查看权限）</w:t>
      </w:r>
    </w:p>
    <w:p w14:paraId="0CE44E9D"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库存信息发布：查看生产企业发布的产品库存信息。（只有查看权限）</w:t>
      </w:r>
    </w:p>
    <w:p w14:paraId="2DA88B6B"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采购信息发布：自己发布采购需求信息。</w:t>
      </w:r>
    </w:p>
    <w:p w14:paraId="35F94C0F"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系统公告、库存信息发布、采购信息发布的操作流程类似，下面以采购信息为例描述操作流程。</w:t>
      </w:r>
    </w:p>
    <w:p w14:paraId="37E79A2A" w14:textId="77777777" w:rsidR="00C95D48" w:rsidRDefault="007E5FE5">
      <w:pPr>
        <w:spacing w:line="360" w:lineRule="auto"/>
        <w:jc w:val="center"/>
        <w:rPr>
          <w:rFonts w:ascii="宋体" w:eastAsia="宋体" w:hAnsi="宋体"/>
          <w:sz w:val="24"/>
          <w:szCs w:val="24"/>
        </w:rPr>
      </w:pPr>
      <w:r>
        <w:rPr>
          <w:rFonts w:ascii="宋体" w:eastAsia="宋体" w:hAnsi="宋体"/>
          <w:noProof/>
          <w:sz w:val="24"/>
          <w:szCs w:val="24"/>
        </w:rPr>
        <w:drawing>
          <wp:inline distT="0" distB="0" distL="0" distR="0" wp14:anchorId="5057E1FA" wp14:editId="568525DC">
            <wp:extent cx="5398135" cy="2533650"/>
            <wp:effectExtent l="19050" t="19050" r="12065" b="190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52" cstate="print">
                      <a:extLst>
                        <a:ext uri="{28A0092B-C50C-407E-A947-70E740481C1C}">
                          <a14:useLocalDpi xmlns:a14="http://schemas.microsoft.com/office/drawing/2010/main" val="0"/>
                        </a:ext>
                      </a:extLst>
                    </a:blip>
                    <a:srcRect b="3131"/>
                    <a:stretch>
                      <a:fillRect/>
                    </a:stretch>
                  </pic:blipFill>
                  <pic:spPr>
                    <a:xfrm>
                      <a:off x="0" y="0"/>
                      <a:ext cx="5400970" cy="2534785"/>
                    </a:xfrm>
                    <a:prstGeom prst="rect">
                      <a:avLst/>
                    </a:prstGeom>
                    <a:ln w="3175" cap="flat" cmpd="sng" algn="ctr">
                      <a:solidFill>
                        <a:sysClr val="window" lastClr="FFFFFF">
                          <a:lumMod val="50000"/>
                        </a:sysClr>
                      </a:solidFill>
                      <a:prstDash val="solid"/>
                      <a:round/>
                      <a:headEnd type="none" w="med" len="med"/>
                      <a:tailEnd type="none" w="med" len="med"/>
                    </a:ln>
                  </pic:spPr>
                </pic:pic>
              </a:graphicData>
            </a:graphic>
          </wp:inline>
        </w:drawing>
      </w:r>
    </w:p>
    <w:p w14:paraId="4B12185F"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步骤：</w:t>
      </w:r>
    </w:p>
    <w:p w14:paraId="103DC98F"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（1）【通知公告】-</w:t>
      </w:r>
      <w:r>
        <w:rPr>
          <w:rFonts w:ascii="仿宋_GB2312" w:eastAsia="仿宋_GB2312" w:hAnsi="宋体"/>
          <w:sz w:val="28"/>
          <w:szCs w:val="28"/>
        </w:rPr>
        <w:t>&gt;</w:t>
      </w:r>
      <w:r>
        <w:rPr>
          <w:rFonts w:ascii="仿宋_GB2312" w:eastAsia="仿宋_GB2312" w:hAnsi="宋体" w:hint="eastAsia"/>
          <w:sz w:val="28"/>
          <w:szCs w:val="28"/>
        </w:rPr>
        <w:t>【采购信息发布】，点击【新增】按钮，显示如下图所示：</w:t>
      </w:r>
    </w:p>
    <w:p w14:paraId="2D6A2CA5" w14:textId="77777777" w:rsidR="00C95D48" w:rsidRDefault="007E5FE5">
      <w:pPr>
        <w:spacing w:line="360" w:lineRule="auto"/>
        <w:jc w:val="center"/>
        <w:rPr>
          <w:rFonts w:ascii="宋体" w:eastAsia="宋体" w:hAnsi="宋体"/>
          <w:color w:val="FF0000"/>
          <w:sz w:val="24"/>
          <w:szCs w:val="24"/>
        </w:rPr>
      </w:pPr>
      <w:r>
        <w:rPr>
          <w:noProof/>
        </w:rPr>
        <w:drawing>
          <wp:inline distT="0" distB="0" distL="0" distR="0" wp14:anchorId="4D0A544B" wp14:editId="2050A640">
            <wp:extent cx="5398770" cy="2520315"/>
            <wp:effectExtent l="19050" t="19050" r="11430" b="133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53"/>
                    <a:srcRect b="3935"/>
                    <a:stretch>
                      <a:fillRect/>
                    </a:stretch>
                  </pic:blipFill>
                  <pic:spPr>
                    <a:xfrm>
                      <a:off x="0" y="0"/>
                      <a:ext cx="5399405" cy="2520670"/>
                    </a:xfrm>
                    <a:prstGeom prst="rect">
                      <a:avLst/>
                    </a:prstGeom>
                    <a:ln w="3175" cap="flat" cmpd="sng" algn="ctr">
                      <a:solidFill>
                        <a:sysClr val="window" lastClr="FFFFFF">
                          <a:lumMod val="50000"/>
                        </a:sysClr>
                      </a:solidFill>
                      <a:prstDash val="solid"/>
                      <a:round/>
                      <a:headEnd type="none" w="med" len="med"/>
                      <a:tailEnd type="none" w="med" len="med"/>
                    </a:ln>
                  </pic:spPr>
                </pic:pic>
              </a:graphicData>
            </a:graphic>
          </wp:inline>
        </w:drawing>
      </w:r>
    </w:p>
    <w:p w14:paraId="5D3F8A89"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lastRenderedPageBreak/>
        <w:t>（2）输入标题名称。</w:t>
      </w:r>
    </w:p>
    <w:p w14:paraId="69B28661"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（3）输入采购信息发布的具体内容。</w:t>
      </w:r>
    </w:p>
    <w:p w14:paraId="00DA2490"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（4）点击【确定】，保存并返回列表，状态为“草稿状态”，如下图所示：</w:t>
      </w:r>
    </w:p>
    <w:p w14:paraId="4BB95C50" w14:textId="77777777" w:rsidR="00C95D48" w:rsidRDefault="007E5FE5">
      <w:pPr>
        <w:spacing w:line="360" w:lineRule="auto"/>
        <w:jc w:val="center"/>
        <w:rPr>
          <w:rFonts w:ascii="宋体" w:eastAsia="宋体" w:hAnsi="宋体"/>
          <w:sz w:val="24"/>
          <w:szCs w:val="24"/>
        </w:rPr>
      </w:pPr>
      <w:r>
        <w:rPr>
          <w:rFonts w:ascii="宋体" w:eastAsia="宋体" w:hAnsi="宋体"/>
          <w:noProof/>
          <w:sz w:val="24"/>
          <w:szCs w:val="24"/>
        </w:rPr>
        <w:drawing>
          <wp:inline distT="0" distB="0" distL="0" distR="0" wp14:anchorId="5106B965" wp14:editId="0A0330DC">
            <wp:extent cx="5399405" cy="2533650"/>
            <wp:effectExtent l="19050" t="19050" r="10795" b="190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400000" cy="2533830"/>
                    </a:xfrm>
                    <a:prstGeom prst="rect">
                      <a:avLst/>
                    </a:prstGeom>
                    <a:ln w="3175">
                      <a:solidFill>
                        <a:schemeClr val="bg1">
                          <a:lumMod val="50000"/>
                        </a:schemeClr>
                      </a:solidFill>
                    </a:ln>
                  </pic:spPr>
                </pic:pic>
              </a:graphicData>
            </a:graphic>
          </wp:inline>
        </w:drawing>
      </w:r>
    </w:p>
    <w:p w14:paraId="21174527"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（5）信息发布前，可以“编辑”“删除”此条信息。我们确认要发布此条消息，点击【发布】按钮，显示发布成功。此条信息状态变更为“已发布”。</w:t>
      </w:r>
    </w:p>
    <w:p w14:paraId="14C4B12D"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（6）此条信息即可被所有生产单位接受查看到。</w:t>
      </w:r>
    </w:p>
    <w:p w14:paraId="58CDD42D"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43" w:name="_Toc106723786"/>
      <w:bookmarkStart w:id="44" w:name="_Toc112142622"/>
      <w:r>
        <w:rPr>
          <w:rFonts w:ascii="黑体" w:eastAsia="黑体" w:hAnsi="黑体" w:hint="eastAsia"/>
          <w:sz w:val="32"/>
          <w:szCs w:val="32"/>
        </w:rPr>
        <w:t>统计分析</w:t>
      </w:r>
      <w:bookmarkEnd w:id="43"/>
      <w:bookmarkEnd w:id="44"/>
    </w:p>
    <w:p w14:paraId="6B51B177" w14:textId="77777777" w:rsidR="00C95D48" w:rsidRDefault="007E5FE5">
      <w:pPr>
        <w:spacing w:line="360" w:lineRule="auto"/>
        <w:jc w:val="center"/>
        <w:rPr>
          <w:rFonts w:ascii="宋体" w:eastAsia="宋体" w:hAnsi="宋体"/>
          <w:sz w:val="24"/>
          <w:szCs w:val="24"/>
        </w:rPr>
      </w:pPr>
      <w:r>
        <w:rPr>
          <w:noProof/>
        </w:rPr>
        <w:lastRenderedPageBreak/>
        <w:drawing>
          <wp:inline distT="0" distB="0" distL="114300" distR="114300" wp14:anchorId="3776213E" wp14:editId="49E61FA4">
            <wp:extent cx="5399405" cy="2533650"/>
            <wp:effectExtent l="19050" t="19050" r="10795" b="19050"/>
            <wp:docPr id="8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3"/>
                    <pic:cNvPicPr>
                      <a:picLocks noChangeAspect="1"/>
                    </pic:cNvPicPr>
                  </pic:nvPicPr>
                  <pic:blipFill>
                    <a:blip r:embed="rId55"/>
                    <a:stretch>
                      <a:fillRect/>
                    </a:stretch>
                  </pic:blipFill>
                  <pic:spPr>
                    <a:xfrm>
                      <a:off x="0" y="0"/>
                      <a:ext cx="5400000" cy="2534034"/>
                    </a:xfrm>
                    <a:prstGeom prst="rect">
                      <a:avLst/>
                    </a:prstGeom>
                    <a:ln w="3175">
                      <a:solidFill>
                        <a:schemeClr val="bg1">
                          <a:lumMod val="50000"/>
                        </a:schemeClr>
                      </a:solidFill>
                    </a:ln>
                  </pic:spPr>
                </pic:pic>
              </a:graphicData>
            </a:graphic>
          </wp:inline>
        </w:drawing>
      </w:r>
    </w:p>
    <w:p w14:paraId="38120A62"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施工单位可以通过菜单的【统计中心】下的【统计分析】，按照产品类别和产品名称等进行汇总统计查询，查询项至少要选择产品类别和产品名称。</w:t>
      </w:r>
    </w:p>
    <w:p w14:paraId="272517A9"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施工单位如果需要个性化的更多统计分析功能，可以通过把建材产品数据导出到excel后自行进行统计汇总。</w:t>
      </w:r>
    </w:p>
    <w:p w14:paraId="550981DD" w14:textId="77777777" w:rsidR="00C95D48" w:rsidRDefault="007E5FE5">
      <w:pPr>
        <w:widowControl/>
        <w:jc w:val="left"/>
        <w:rPr>
          <w:rFonts w:ascii="仿宋_GB2312" w:eastAsia="仿宋_GB2312" w:hAnsi="宋体"/>
          <w:sz w:val="28"/>
          <w:szCs w:val="28"/>
        </w:rPr>
      </w:pPr>
      <w:r>
        <w:rPr>
          <w:rFonts w:ascii="仿宋_GB2312" w:eastAsia="仿宋_GB2312" w:hAnsi="宋体"/>
          <w:sz w:val="28"/>
          <w:szCs w:val="28"/>
        </w:rPr>
        <w:br w:type="page"/>
      </w:r>
    </w:p>
    <w:p w14:paraId="68C7E276" w14:textId="2D13DA4B" w:rsidR="00C95D48" w:rsidRDefault="00155683">
      <w:pPr>
        <w:pStyle w:val="af2"/>
        <w:numPr>
          <w:ilvl w:val="0"/>
          <w:numId w:val="1"/>
        </w:numPr>
        <w:spacing w:line="560" w:lineRule="exact"/>
        <w:ind w:firstLineChars="0"/>
        <w:jc w:val="left"/>
        <w:outlineLvl w:val="0"/>
        <w:rPr>
          <w:rFonts w:ascii="方正小标宋简体" w:eastAsia="方正小标宋简体" w:hAnsi="黑体"/>
          <w:sz w:val="44"/>
          <w:szCs w:val="44"/>
        </w:rPr>
      </w:pPr>
      <w:bookmarkStart w:id="45" w:name="_Toc106723787"/>
      <w:bookmarkStart w:id="46" w:name="_Toc112142623"/>
      <w:r>
        <w:rPr>
          <w:rFonts w:ascii="方正小标宋简体" w:eastAsia="方正小标宋简体" w:hAnsi="黑体" w:hint="eastAsia"/>
          <w:sz w:val="44"/>
          <w:szCs w:val="44"/>
        </w:rPr>
        <w:lastRenderedPageBreak/>
        <w:t>代理商（生产单位的代理商）</w:t>
      </w:r>
      <w:bookmarkEnd w:id="45"/>
      <w:bookmarkEnd w:id="46"/>
    </w:p>
    <w:p w14:paraId="5747A747"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47" w:name="_Toc106723788"/>
      <w:bookmarkStart w:id="48" w:name="_Toc112142624"/>
      <w:r>
        <w:rPr>
          <w:rFonts w:ascii="黑体" w:eastAsia="黑体" w:hAnsi="黑体" w:hint="eastAsia"/>
          <w:sz w:val="32"/>
          <w:szCs w:val="32"/>
        </w:rPr>
        <w:t>登录</w:t>
      </w:r>
      <w:bookmarkEnd w:id="47"/>
      <w:bookmarkEnd w:id="48"/>
    </w:p>
    <w:p w14:paraId="72E92389" w14:textId="5C70E85D"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浏览器输入信息平台网址：http://120.221.95.94:3393。</w:t>
      </w:r>
    </w:p>
    <w:p w14:paraId="75052951"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注：浏览器推荐谷歌浏览器或3</w:t>
      </w:r>
      <w:r>
        <w:rPr>
          <w:rFonts w:ascii="仿宋_GB2312" w:eastAsia="仿宋_GB2312" w:hAnsi="宋体"/>
          <w:sz w:val="28"/>
          <w:szCs w:val="28"/>
        </w:rPr>
        <w:t>60</w:t>
      </w:r>
      <w:r>
        <w:rPr>
          <w:rFonts w:ascii="仿宋_GB2312" w:eastAsia="仿宋_GB2312" w:hAnsi="宋体" w:hint="eastAsia"/>
          <w:sz w:val="28"/>
          <w:szCs w:val="28"/>
        </w:rPr>
        <w:t>安全浏览器或其他极速浏览器。</w:t>
      </w:r>
    </w:p>
    <w:p w14:paraId="620EEDA7" w14:textId="77777777" w:rsidR="00C95D48" w:rsidRDefault="007E5FE5">
      <w:pPr>
        <w:spacing w:line="360" w:lineRule="auto"/>
        <w:jc w:val="center"/>
        <w:rPr>
          <w:rFonts w:ascii="宋体" w:eastAsia="宋体" w:hAnsi="宋体"/>
          <w:sz w:val="24"/>
          <w:szCs w:val="24"/>
        </w:rPr>
      </w:pPr>
      <w:r>
        <w:rPr>
          <w:noProof/>
        </w:rPr>
        <w:drawing>
          <wp:inline distT="0" distB="0" distL="0" distR="0" wp14:anchorId="1C58A16F" wp14:editId="0F35E469">
            <wp:extent cx="5399405" cy="2533015"/>
            <wp:effectExtent l="19050" t="19050" r="10795" b="1968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1"/>
                    <a:stretch>
                      <a:fillRect/>
                    </a:stretch>
                  </pic:blipFill>
                  <pic:spPr>
                    <a:xfrm>
                      <a:off x="0" y="0"/>
                      <a:ext cx="5400000" cy="2533399"/>
                    </a:xfrm>
                    <a:prstGeom prst="rect">
                      <a:avLst/>
                    </a:prstGeom>
                    <a:ln w="3175">
                      <a:solidFill>
                        <a:schemeClr val="bg1">
                          <a:lumMod val="50000"/>
                        </a:schemeClr>
                      </a:solidFill>
                    </a:ln>
                  </pic:spPr>
                </pic:pic>
              </a:graphicData>
            </a:graphic>
          </wp:inline>
        </w:drawing>
      </w:r>
    </w:p>
    <w:p w14:paraId="71C008CA"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假设生产单位“</w:t>
      </w:r>
      <w:r>
        <w:rPr>
          <w:rFonts w:ascii="仿宋_GB2312" w:eastAsia="仿宋_GB2312" w:hAnsi="宋体"/>
          <w:sz w:val="28"/>
          <w:szCs w:val="28"/>
        </w:rPr>
        <w:t>宝源防水材料股份有限公司</w:t>
      </w:r>
      <w:r>
        <w:rPr>
          <w:rFonts w:ascii="仿宋_GB2312" w:eastAsia="仿宋_GB2312" w:hAnsi="宋体" w:hint="eastAsia"/>
          <w:sz w:val="28"/>
          <w:szCs w:val="28"/>
        </w:rPr>
        <w:t>”已建立在青岛的代理商账户“byfs_agent_001”,以此为例。</w:t>
      </w:r>
    </w:p>
    <w:p w14:paraId="6F1E2783"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步骤：</w:t>
      </w:r>
    </w:p>
    <w:p w14:paraId="72DECFC9"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（1）输入账号“byfs_agent_001”。</w:t>
      </w:r>
    </w:p>
    <w:p w14:paraId="68D65451"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（2）输入密码（生产单位为此代理商设置的初始密码）。</w:t>
      </w:r>
    </w:p>
    <w:p w14:paraId="016DA2D6"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（3）输入验证码。</w:t>
      </w:r>
    </w:p>
    <w:p w14:paraId="660CA56F"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（4）点击【登录】按钮，登录成功后，显示首页，如下图所示。</w:t>
      </w:r>
    </w:p>
    <w:p w14:paraId="0E338E49" w14:textId="77777777" w:rsidR="00C95D48" w:rsidRDefault="007E5FE5">
      <w:pPr>
        <w:spacing w:line="360" w:lineRule="auto"/>
        <w:jc w:val="center"/>
        <w:rPr>
          <w:rFonts w:ascii="宋体" w:eastAsia="宋体" w:hAnsi="宋体"/>
          <w:sz w:val="24"/>
          <w:szCs w:val="24"/>
        </w:rPr>
      </w:pPr>
      <w:r>
        <w:rPr>
          <w:noProof/>
        </w:rPr>
        <w:lastRenderedPageBreak/>
        <w:drawing>
          <wp:inline distT="0" distB="0" distL="114300" distR="114300" wp14:anchorId="218855C1" wp14:editId="064E9D24">
            <wp:extent cx="5399405" cy="2533650"/>
            <wp:effectExtent l="19050" t="19050" r="10795" b="19050"/>
            <wp:docPr id="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6"/>
                    <pic:cNvPicPr>
                      <a:picLocks noChangeAspect="1"/>
                    </pic:cNvPicPr>
                  </pic:nvPicPr>
                  <pic:blipFill>
                    <a:blip r:embed="rId56"/>
                    <a:stretch>
                      <a:fillRect/>
                    </a:stretch>
                  </pic:blipFill>
                  <pic:spPr>
                    <a:xfrm>
                      <a:off x="0" y="0"/>
                      <a:ext cx="5400000" cy="2534034"/>
                    </a:xfrm>
                    <a:prstGeom prst="rect">
                      <a:avLst/>
                    </a:prstGeom>
                    <a:ln w="3175">
                      <a:solidFill>
                        <a:schemeClr val="bg1">
                          <a:lumMod val="50000"/>
                        </a:schemeClr>
                      </a:solidFill>
                    </a:ln>
                  </pic:spPr>
                </pic:pic>
              </a:graphicData>
            </a:graphic>
          </wp:inline>
        </w:drawing>
      </w:r>
    </w:p>
    <w:p w14:paraId="6AE6483B"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49" w:name="_Toc106723789"/>
      <w:bookmarkStart w:id="50" w:name="_Toc112142625"/>
      <w:r>
        <w:rPr>
          <w:rFonts w:ascii="黑体" w:eastAsia="黑体" w:hAnsi="黑体" w:hint="eastAsia"/>
          <w:sz w:val="32"/>
          <w:szCs w:val="32"/>
        </w:rPr>
        <w:t>修改初始密码及完善信息</w:t>
      </w:r>
      <w:bookmarkEnd w:id="49"/>
      <w:bookmarkEnd w:id="50"/>
    </w:p>
    <w:p w14:paraId="1F6DE4BD" w14:textId="77777777" w:rsidR="00C95D48" w:rsidRDefault="007E5FE5">
      <w:pPr>
        <w:pStyle w:val="af2"/>
        <w:numPr>
          <w:ilvl w:val="2"/>
          <w:numId w:val="1"/>
        </w:numPr>
        <w:spacing w:line="560" w:lineRule="exact"/>
        <w:ind w:firstLineChars="0"/>
        <w:jc w:val="left"/>
        <w:outlineLvl w:val="2"/>
        <w:rPr>
          <w:rFonts w:ascii="楷体_GB2312" w:eastAsia="楷体_GB2312" w:hAnsi="黑体"/>
          <w:sz w:val="32"/>
          <w:szCs w:val="32"/>
        </w:rPr>
      </w:pPr>
      <w:bookmarkStart w:id="51" w:name="_Toc112142626"/>
      <w:r>
        <w:rPr>
          <w:rFonts w:ascii="楷体_GB2312" w:eastAsia="楷体_GB2312" w:hAnsi="黑体" w:hint="eastAsia"/>
          <w:sz w:val="32"/>
          <w:szCs w:val="32"/>
        </w:rPr>
        <w:t>修改初始密码</w:t>
      </w:r>
      <w:bookmarkEnd w:id="51"/>
    </w:p>
    <w:p w14:paraId="55ECF050" w14:textId="77777777" w:rsidR="00C95D48" w:rsidRDefault="007E5FE5">
      <w:pPr>
        <w:spacing w:line="360" w:lineRule="auto"/>
        <w:jc w:val="center"/>
      </w:pPr>
      <w:r>
        <w:rPr>
          <w:noProof/>
        </w:rPr>
        <w:drawing>
          <wp:inline distT="0" distB="0" distL="114300" distR="114300" wp14:anchorId="10EF2142" wp14:editId="40DB96C6">
            <wp:extent cx="1729105" cy="2085340"/>
            <wp:effectExtent l="19050" t="19050" r="23495" b="10160"/>
            <wp:docPr id="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
                    <pic:cNvPicPr>
                      <a:picLocks noChangeAspect="1"/>
                    </pic:cNvPicPr>
                  </pic:nvPicPr>
                  <pic:blipFill>
                    <a:blip r:embed="rId57"/>
                    <a:stretch>
                      <a:fillRect/>
                    </a:stretch>
                  </pic:blipFill>
                  <pic:spPr>
                    <a:xfrm>
                      <a:off x="0" y="0"/>
                      <a:ext cx="1729105" cy="2085340"/>
                    </a:xfrm>
                    <a:prstGeom prst="rect">
                      <a:avLst/>
                    </a:prstGeom>
                    <a:ln w="3175">
                      <a:solidFill>
                        <a:schemeClr val="bg1">
                          <a:lumMod val="50000"/>
                        </a:schemeClr>
                      </a:solidFill>
                    </a:ln>
                  </pic:spPr>
                </pic:pic>
              </a:graphicData>
            </a:graphic>
          </wp:inline>
        </w:drawing>
      </w:r>
    </w:p>
    <w:p w14:paraId="7DCC1C1A"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步骤：</w:t>
      </w:r>
    </w:p>
    <w:p w14:paraId="1A5F18FE"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（1）鼠标移动到或点击信息平台首页右上角，如上图所示，点击“个人信息”，显示如下图所示：</w:t>
      </w:r>
    </w:p>
    <w:p w14:paraId="4D4E9261" w14:textId="77777777" w:rsidR="00C95D48" w:rsidRDefault="007E5FE5">
      <w:pPr>
        <w:spacing w:line="360" w:lineRule="auto"/>
        <w:jc w:val="center"/>
        <w:rPr>
          <w:rFonts w:ascii="宋体" w:eastAsia="宋体" w:hAnsi="宋体"/>
          <w:sz w:val="24"/>
          <w:szCs w:val="24"/>
        </w:rPr>
      </w:pPr>
      <w:r>
        <w:rPr>
          <w:noProof/>
        </w:rPr>
        <w:lastRenderedPageBreak/>
        <w:drawing>
          <wp:inline distT="0" distB="0" distL="114300" distR="114300" wp14:anchorId="433413CE" wp14:editId="3FE89290">
            <wp:extent cx="5399405" cy="2533650"/>
            <wp:effectExtent l="19050" t="19050" r="10795" b="19050"/>
            <wp:docPr id="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
                    <pic:cNvPicPr>
                      <a:picLocks noChangeAspect="1"/>
                    </pic:cNvPicPr>
                  </pic:nvPicPr>
                  <pic:blipFill>
                    <a:blip r:embed="rId58"/>
                    <a:stretch>
                      <a:fillRect/>
                    </a:stretch>
                  </pic:blipFill>
                  <pic:spPr>
                    <a:xfrm>
                      <a:off x="0" y="0"/>
                      <a:ext cx="5400000" cy="2534034"/>
                    </a:xfrm>
                    <a:prstGeom prst="rect">
                      <a:avLst/>
                    </a:prstGeom>
                    <a:ln w="3175">
                      <a:solidFill>
                        <a:schemeClr val="bg1">
                          <a:lumMod val="50000"/>
                        </a:schemeClr>
                      </a:solidFill>
                    </a:ln>
                  </pic:spPr>
                </pic:pic>
              </a:graphicData>
            </a:graphic>
          </wp:inline>
        </w:drawing>
      </w:r>
    </w:p>
    <w:p w14:paraId="5A525F5D"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（2）点击“修改密码”，显示如下图所示：</w:t>
      </w:r>
    </w:p>
    <w:p w14:paraId="2521619B" w14:textId="77777777" w:rsidR="00C95D48" w:rsidRDefault="007E5FE5">
      <w:pPr>
        <w:spacing w:line="360" w:lineRule="auto"/>
        <w:jc w:val="center"/>
        <w:rPr>
          <w:rFonts w:ascii="宋体" w:eastAsia="宋体" w:hAnsi="宋体"/>
          <w:sz w:val="24"/>
          <w:szCs w:val="24"/>
        </w:rPr>
      </w:pPr>
      <w:r>
        <w:rPr>
          <w:noProof/>
        </w:rPr>
        <w:drawing>
          <wp:inline distT="0" distB="0" distL="114300" distR="114300" wp14:anchorId="584B7826" wp14:editId="624D41D7">
            <wp:extent cx="5399405" cy="2533650"/>
            <wp:effectExtent l="19050" t="19050" r="10795" b="19050"/>
            <wp:docPr id="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5"/>
                    <pic:cNvPicPr>
                      <a:picLocks noChangeAspect="1"/>
                    </pic:cNvPicPr>
                  </pic:nvPicPr>
                  <pic:blipFill>
                    <a:blip r:embed="rId59"/>
                    <a:stretch>
                      <a:fillRect/>
                    </a:stretch>
                  </pic:blipFill>
                  <pic:spPr>
                    <a:xfrm>
                      <a:off x="0" y="0"/>
                      <a:ext cx="5400000" cy="2534034"/>
                    </a:xfrm>
                    <a:prstGeom prst="rect">
                      <a:avLst/>
                    </a:prstGeom>
                    <a:ln w="3175">
                      <a:solidFill>
                        <a:schemeClr val="bg1">
                          <a:lumMod val="50000"/>
                        </a:schemeClr>
                      </a:solidFill>
                    </a:ln>
                  </pic:spPr>
                </pic:pic>
              </a:graphicData>
            </a:graphic>
          </wp:inline>
        </w:drawing>
      </w:r>
    </w:p>
    <w:p w14:paraId="0CAA4397"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（3）输入旧密码。</w:t>
      </w:r>
    </w:p>
    <w:p w14:paraId="7AEFA7E2"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（4）输入新密码，规则为：</w:t>
      </w:r>
      <w:r>
        <w:rPr>
          <w:rFonts w:ascii="仿宋_GB2312" w:eastAsia="仿宋_GB2312" w:hAnsi="宋体"/>
          <w:sz w:val="28"/>
          <w:szCs w:val="28"/>
        </w:rPr>
        <w:t>密码必须由数字、字母、特殊字符组合,</w:t>
      </w:r>
      <w:r>
        <w:rPr>
          <w:rFonts w:ascii="仿宋_GB2312" w:eastAsia="仿宋_GB2312" w:hAnsi="宋体" w:hint="eastAsia"/>
          <w:sz w:val="28"/>
          <w:szCs w:val="28"/>
        </w:rPr>
        <w:t>长度8-16</w:t>
      </w:r>
      <w:r>
        <w:rPr>
          <w:rFonts w:ascii="仿宋_GB2312" w:eastAsia="仿宋_GB2312" w:hAnsi="宋体"/>
          <w:sz w:val="28"/>
          <w:szCs w:val="28"/>
        </w:rPr>
        <w:t>位</w:t>
      </w:r>
      <w:r>
        <w:rPr>
          <w:rFonts w:ascii="仿宋_GB2312" w:eastAsia="仿宋_GB2312" w:hAnsi="宋体" w:hint="eastAsia"/>
          <w:sz w:val="28"/>
          <w:szCs w:val="28"/>
        </w:rPr>
        <w:t>。特殊符号指“@”、“#”、“$”等。</w:t>
      </w:r>
    </w:p>
    <w:p w14:paraId="57087380"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（5）再次输入重复的新密码，必须与新密码保持一致。</w:t>
      </w:r>
    </w:p>
    <w:p w14:paraId="7A43CCA3"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（6）输入验证码。</w:t>
      </w:r>
    </w:p>
    <w:p w14:paraId="160E92F0"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（7）点击【保存】，如输入无误即提示保存成功。以后登录信息平台的密码须使用您的新密码。</w:t>
      </w:r>
    </w:p>
    <w:p w14:paraId="4827AF45" w14:textId="77777777" w:rsidR="00C95D48" w:rsidRDefault="007E5FE5">
      <w:pPr>
        <w:pStyle w:val="af2"/>
        <w:numPr>
          <w:ilvl w:val="2"/>
          <w:numId w:val="1"/>
        </w:numPr>
        <w:spacing w:line="560" w:lineRule="exact"/>
        <w:ind w:firstLineChars="0"/>
        <w:jc w:val="left"/>
        <w:outlineLvl w:val="2"/>
        <w:rPr>
          <w:rFonts w:ascii="楷体_GB2312" w:eastAsia="楷体_GB2312" w:hAnsi="黑体"/>
          <w:sz w:val="32"/>
          <w:szCs w:val="32"/>
        </w:rPr>
      </w:pPr>
      <w:bookmarkStart w:id="52" w:name="_Toc112142627"/>
      <w:r>
        <w:rPr>
          <w:rFonts w:ascii="楷体_GB2312" w:eastAsia="楷体_GB2312" w:hAnsi="黑体" w:hint="eastAsia"/>
          <w:sz w:val="32"/>
          <w:szCs w:val="32"/>
        </w:rPr>
        <w:lastRenderedPageBreak/>
        <w:t>完善信息</w:t>
      </w:r>
      <w:bookmarkEnd w:id="52"/>
    </w:p>
    <w:p w14:paraId="357BB8BE"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代理商的基础信息由生产单位创建填写，但代理商可以完善自己的基础数据。</w:t>
      </w:r>
    </w:p>
    <w:p w14:paraId="666B2038" w14:textId="77777777" w:rsidR="00C95D48" w:rsidRDefault="007E5FE5">
      <w:pPr>
        <w:spacing w:line="360" w:lineRule="auto"/>
        <w:jc w:val="center"/>
      </w:pPr>
      <w:r>
        <w:rPr>
          <w:noProof/>
        </w:rPr>
        <w:drawing>
          <wp:inline distT="0" distB="0" distL="114300" distR="114300" wp14:anchorId="48E3AE7F" wp14:editId="61AA0C5C">
            <wp:extent cx="5399405" cy="2533650"/>
            <wp:effectExtent l="19050" t="19050" r="10795" b="19050"/>
            <wp:docPr id="7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
                    <pic:cNvPicPr>
                      <a:picLocks noChangeAspect="1"/>
                    </pic:cNvPicPr>
                  </pic:nvPicPr>
                  <pic:blipFill>
                    <a:blip r:embed="rId60"/>
                    <a:stretch>
                      <a:fillRect/>
                    </a:stretch>
                  </pic:blipFill>
                  <pic:spPr>
                    <a:xfrm>
                      <a:off x="0" y="0"/>
                      <a:ext cx="5400000" cy="2534034"/>
                    </a:xfrm>
                    <a:prstGeom prst="rect">
                      <a:avLst/>
                    </a:prstGeom>
                    <a:ln w="3175">
                      <a:solidFill>
                        <a:schemeClr val="bg1">
                          <a:lumMod val="50000"/>
                        </a:schemeClr>
                      </a:solidFill>
                    </a:ln>
                  </pic:spPr>
                </pic:pic>
              </a:graphicData>
            </a:graphic>
          </wp:inline>
        </w:drawing>
      </w:r>
    </w:p>
    <w:p w14:paraId="36C00452" w14:textId="77777777" w:rsidR="00C95D48" w:rsidRDefault="007E5FE5">
      <w:pPr>
        <w:spacing w:line="360" w:lineRule="auto"/>
        <w:jc w:val="center"/>
      </w:pPr>
      <w:r>
        <w:rPr>
          <w:noProof/>
        </w:rPr>
        <w:drawing>
          <wp:inline distT="0" distB="0" distL="114300" distR="114300" wp14:anchorId="53A91789" wp14:editId="18F8D51D">
            <wp:extent cx="5399405" cy="2533650"/>
            <wp:effectExtent l="19050" t="19050" r="10795" b="19050"/>
            <wp:docPr id="7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8"/>
                    <pic:cNvPicPr>
                      <a:picLocks noChangeAspect="1"/>
                    </pic:cNvPicPr>
                  </pic:nvPicPr>
                  <pic:blipFill>
                    <a:blip r:embed="rId61"/>
                    <a:stretch>
                      <a:fillRect/>
                    </a:stretch>
                  </pic:blipFill>
                  <pic:spPr>
                    <a:xfrm>
                      <a:off x="0" y="0"/>
                      <a:ext cx="5400000" cy="2534034"/>
                    </a:xfrm>
                    <a:prstGeom prst="rect">
                      <a:avLst/>
                    </a:prstGeom>
                    <a:ln w="3175">
                      <a:solidFill>
                        <a:schemeClr val="bg1">
                          <a:lumMod val="50000"/>
                        </a:schemeClr>
                      </a:solidFill>
                    </a:ln>
                  </pic:spPr>
                </pic:pic>
              </a:graphicData>
            </a:graphic>
          </wp:inline>
        </w:drawing>
      </w:r>
    </w:p>
    <w:p w14:paraId="7F72A0EA"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代理商核对信息是否缺失或错误，可以自行进行修改。</w:t>
      </w:r>
    </w:p>
    <w:p w14:paraId="6B943D1F"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53" w:name="_Toc106723790"/>
      <w:bookmarkStart w:id="54" w:name="_Toc112142628"/>
      <w:r>
        <w:rPr>
          <w:rFonts w:ascii="黑体" w:eastAsia="黑体" w:hAnsi="黑体" w:hint="eastAsia"/>
          <w:sz w:val="32"/>
          <w:szCs w:val="32"/>
        </w:rPr>
        <w:t>审核建材产品</w:t>
      </w:r>
      <w:bookmarkEnd w:id="53"/>
      <w:bookmarkEnd w:id="54"/>
    </w:p>
    <w:p w14:paraId="30F9C1E1"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原由生产单位审核施工单位填报的建材产品的流程，增加了代理商审核的功能（代理商清楚具体建材产品采购数量等相关数据）。如果生产单位添加了代理商，先是需要代理商审核，然后才是生产单位审核，经代理</w:t>
      </w:r>
      <w:r>
        <w:rPr>
          <w:rFonts w:ascii="仿宋_GB2312" w:eastAsia="仿宋_GB2312" w:hAnsi="宋体" w:hint="eastAsia"/>
          <w:sz w:val="28"/>
          <w:szCs w:val="28"/>
        </w:rPr>
        <w:lastRenderedPageBreak/>
        <w:t>商审核通过并且生产单位审核通过后，建材产品的状态才会是审核通过。如果生产单位下没有添加代理商的，生产单位审核通过后，建材产品的状态直接就是审核通过。</w:t>
      </w:r>
    </w:p>
    <w:p w14:paraId="788F92B3"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点击菜单【建材填报管理】下【建材产品】，显示如下图所示页面：</w:t>
      </w:r>
    </w:p>
    <w:p w14:paraId="36FBE58C" w14:textId="77777777" w:rsidR="00C95D48" w:rsidRDefault="007E5FE5">
      <w:pPr>
        <w:spacing w:line="360" w:lineRule="auto"/>
        <w:jc w:val="center"/>
        <w:rPr>
          <w:rFonts w:ascii="宋体" w:eastAsia="宋体" w:hAnsi="宋体"/>
          <w:sz w:val="24"/>
          <w:szCs w:val="24"/>
        </w:rPr>
      </w:pPr>
      <w:r>
        <w:rPr>
          <w:rFonts w:ascii="宋体" w:eastAsia="宋体" w:hAnsi="宋体" w:hint="eastAsia"/>
          <w:noProof/>
          <w:sz w:val="24"/>
          <w:szCs w:val="24"/>
        </w:rPr>
        <w:drawing>
          <wp:inline distT="0" distB="0" distL="114300" distR="114300" wp14:anchorId="1D14740E" wp14:editId="34B5119B">
            <wp:extent cx="5399405" cy="2533650"/>
            <wp:effectExtent l="19050" t="19050" r="10795" b="19050"/>
            <wp:docPr id="76" name="图片 7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1"/>
                    <pic:cNvPicPr>
                      <a:picLocks noChangeAspect="1"/>
                    </pic:cNvPicPr>
                  </pic:nvPicPr>
                  <pic:blipFill>
                    <a:blip r:embed="rId62"/>
                    <a:stretch>
                      <a:fillRect/>
                    </a:stretch>
                  </pic:blipFill>
                  <pic:spPr>
                    <a:xfrm>
                      <a:off x="0" y="0"/>
                      <a:ext cx="5400000" cy="2534034"/>
                    </a:xfrm>
                    <a:prstGeom prst="rect">
                      <a:avLst/>
                    </a:prstGeom>
                    <a:ln w="3175">
                      <a:solidFill>
                        <a:schemeClr val="bg1">
                          <a:lumMod val="50000"/>
                        </a:schemeClr>
                      </a:solidFill>
                    </a:ln>
                  </pic:spPr>
                </pic:pic>
              </a:graphicData>
            </a:graphic>
          </wp:inline>
        </w:drawing>
      </w:r>
    </w:p>
    <w:p w14:paraId="78A203E6"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如上图所示，可以看到建材产品列表待审核的记录显示状态为“待审核”，您和生产单位都已经审核过的记录显示“已审核”。</w:t>
      </w:r>
    </w:p>
    <w:p w14:paraId="7A7C78CD"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可以通过输入查询条件，点击【查询】按钮，过滤列表内容。比如：点击查询项“审核状态”选择“待审核”，再点击【查询】按钮，页面列表过滤只显示状态为“待审核”的记录。</w:t>
      </w:r>
    </w:p>
    <w:p w14:paraId="14334032"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如果您审核时，不认可施工单位填报的建材产品内容，比如数量不符，可以点击【审核不通过】按钮，选择不通过原因类别，填写具体不通过原因，如下图所示，确定后记录状态改为“审核不通过”，鼠标移动到“审核不通过”文字上，会显示审核不通过的原因。施工单位有一次机会修改填报的此建材产品，施工单位修改保存后，此记录状态会改为“待再次审核”，代理商可再次审核，通过后，再等生产单位审核通过后，记录最终</w:t>
      </w:r>
      <w:r>
        <w:rPr>
          <w:rFonts w:ascii="仿宋_GB2312" w:eastAsia="仿宋_GB2312" w:hAnsi="宋体" w:hint="eastAsia"/>
          <w:sz w:val="28"/>
          <w:szCs w:val="28"/>
        </w:rPr>
        <w:lastRenderedPageBreak/>
        <w:t>状态改为“已审核”，如果代理商或生产单位再次审核不通过，记录最终状态改为“审核再次不通过”，鼠标可移动到此文字查看不通过原因。</w:t>
      </w:r>
    </w:p>
    <w:p w14:paraId="0D326B0D" w14:textId="77777777" w:rsidR="00C95D48" w:rsidRDefault="007E5FE5">
      <w:pPr>
        <w:spacing w:line="360" w:lineRule="auto"/>
        <w:jc w:val="center"/>
        <w:rPr>
          <w:rFonts w:ascii="宋体" w:eastAsia="宋体" w:hAnsi="宋体"/>
          <w:sz w:val="24"/>
          <w:szCs w:val="24"/>
        </w:rPr>
      </w:pPr>
      <w:r>
        <w:rPr>
          <w:rFonts w:ascii="宋体" w:eastAsia="宋体" w:hAnsi="宋体"/>
          <w:noProof/>
          <w:sz w:val="24"/>
          <w:szCs w:val="24"/>
        </w:rPr>
        <w:drawing>
          <wp:inline distT="0" distB="0" distL="0" distR="0" wp14:anchorId="21713CF4" wp14:editId="103C27B9">
            <wp:extent cx="5398135" cy="2279650"/>
            <wp:effectExtent l="19050" t="19050" r="12065" b="2540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21" cstate="print">
                      <a:extLst>
                        <a:ext uri="{28A0092B-C50C-407E-A947-70E740481C1C}">
                          <a14:useLocalDpi xmlns:a14="http://schemas.microsoft.com/office/drawing/2010/main" val="0"/>
                        </a:ext>
                      </a:extLst>
                    </a:blip>
                    <a:srcRect t="2384" b="2490"/>
                    <a:stretch>
                      <a:fillRect/>
                    </a:stretch>
                  </pic:blipFill>
                  <pic:spPr>
                    <a:xfrm>
                      <a:off x="0" y="0"/>
                      <a:ext cx="5400000" cy="2280429"/>
                    </a:xfrm>
                    <a:prstGeom prst="rect">
                      <a:avLst/>
                    </a:prstGeom>
                    <a:ln w="3175" cap="flat" cmpd="sng" algn="ctr">
                      <a:solidFill>
                        <a:sysClr val="window" lastClr="FFFFFF">
                          <a:lumMod val="50000"/>
                        </a:sysClr>
                      </a:solidFill>
                      <a:prstDash val="solid"/>
                      <a:round/>
                      <a:headEnd type="none" w="med" len="med"/>
                      <a:tailEnd type="none" w="med" len="med"/>
                    </a:ln>
                  </pic:spPr>
                </pic:pic>
              </a:graphicData>
            </a:graphic>
          </wp:inline>
        </w:drawing>
      </w:r>
    </w:p>
    <w:p w14:paraId="62417DA1" w14:textId="77777777" w:rsidR="00C95D48" w:rsidRDefault="007E5FE5">
      <w:pPr>
        <w:spacing w:line="360" w:lineRule="auto"/>
        <w:jc w:val="center"/>
        <w:rPr>
          <w:rFonts w:ascii="宋体" w:eastAsia="宋体" w:hAnsi="宋体"/>
          <w:sz w:val="24"/>
          <w:szCs w:val="24"/>
        </w:rPr>
      </w:pPr>
      <w:r>
        <w:rPr>
          <w:noProof/>
        </w:rPr>
        <w:drawing>
          <wp:inline distT="0" distB="0" distL="114300" distR="114300" wp14:anchorId="6ECC97D5" wp14:editId="39E9A5FD">
            <wp:extent cx="3181350" cy="2130425"/>
            <wp:effectExtent l="19050" t="19050" r="19050" b="22225"/>
            <wp:docPr id="7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1"/>
                    <pic:cNvPicPr>
                      <a:picLocks noChangeAspect="1"/>
                    </pic:cNvPicPr>
                  </pic:nvPicPr>
                  <pic:blipFill>
                    <a:blip r:embed="rId22"/>
                    <a:stretch>
                      <a:fillRect/>
                    </a:stretch>
                  </pic:blipFill>
                  <pic:spPr>
                    <a:xfrm>
                      <a:off x="0" y="0"/>
                      <a:ext cx="3187186" cy="2134592"/>
                    </a:xfrm>
                    <a:prstGeom prst="rect">
                      <a:avLst/>
                    </a:prstGeom>
                    <a:ln w="3175">
                      <a:solidFill>
                        <a:schemeClr val="bg1">
                          <a:lumMod val="50000"/>
                        </a:schemeClr>
                      </a:solidFill>
                    </a:ln>
                  </pic:spPr>
                </pic:pic>
              </a:graphicData>
            </a:graphic>
          </wp:inline>
        </w:drawing>
      </w:r>
    </w:p>
    <w:p w14:paraId="057D7444"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步骤：</w:t>
      </w:r>
    </w:p>
    <w:p w14:paraId="38E201F6"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（1）如上图所示，点击某一记录【审核】按钮，即显示如下图所示审核页面。</w:t>
      </w:r>
    </w:p>
    <w:p w14:paraId="5172091E" w14:textId="77777777" w:rsidR="00C95D48" w:rsidRDefault="007E5FE5">
      <w:pPr>
        <w:spacing w:line="360" w:lineRule="auto"/>
        <w:jc w:val="center"/>
        <w:rPr>
          <w:rFonts w:ascii="宋体" w:eastAsia="宋体" w:hAnsi="宋体"/>
          <w:sz w:val="24"/>
          <w:szCs w:val="24"/>
        </w:rPr>
      </w:pPr>
      <w:r>
        <w:rPr>
          <w:rFonts w:ascii="宋体" w:eastAsia="宋体" w:hAnsi="宋体" w:hint="eastAsia"/>
          <w:noProof/>
          <w:sz w:val="24"/>
          <w:szCs w:val="24"/>
        </w:rPr>
        <w:lastRenderedPageBreak/>
        <w:drawing>
          <wp:inline distT="0" distB="0" distL="0" distR="0" wp14:anchorId="5391AC0E" wp14:editId="16828A6D">
            <wp:extent cx="5396865" cy="2082800"/>
            <wp:effectExtent l="19050" t="19050" r="13335" b="12700"/>
            <wp:docPr id="56" name="图片 56"/>
            <wp:cNvGraphicFramePr/>
            <a:graphic xmlns:a="http://schemas.openxmlformats.org/drawingml/2006/main">
              <a:graphicData uri="http://schemas.openxmlformats.org/drawingml/2006/picture">
                <pic:pic xmlns:pic="http://schemas.openxmlformats.org/drawingml/2006/picture">
                  <pic:nvPicPr>
                    <pic:cNvPr id="56" name="图片 56"/>
                    <pic:cNvPicPr/>
                  </pic:nvPicPr>
                  <pic:blipFill>
                    <a:blip r:embed="rId23" cstate="print">
                      <a:extLst>
                        <a:ext uri="{28A0092B-C50C-407E-A947-70E740481C1C}">
                          <a14:useLocalDpi xmlns:a14="http://schemas.microsoft.com/office/drawing/2010/main" val="0"/>
                        </a:ext>
                      </a:extLst>
                    </a:blip>
                    <a:srcRect t="2196" b="4523"/>
                    <a:stretch>
                      <a:fillRect/>
                    </a:stretch>
                  </pic:blipFill>
                  <pic:spPr>
                    <a:xfrm>
                      <a:off x="0" y="0"/>
                      <a:ext cx="5450564" cy="2103524"/>
                    </a:xfrm>
                    <a:prstGeom prst="rect">
                      <a:avLst/>
                    </a:prstGeom>
                    <a:ln w="3175" cap="flat" cmpd="sng" algn="ctr">
                      <a:solidFill>
                        <a:sysClr val="window" lastClr="FFFFFF">
                          <a:lumMod val="50000"/>
                        </a:sysClr>
                      </a:solidFill>
                      <a:prstDash val="solid"/>
                      <a:round/>
                      <a:headEnd type="none" w="med" len="med"/>
                      <a:tailEnd type="none" w="med" len="med"/>
                    </a:ln>
                  </pic:spPr>
                </pic:pic>
              </a:graphicData>
            </a:graphic>
          </wp:inline>
        </w:drawing>
      </w:r>
    </w:p>
    <w:p w14:paraId="1ED49A11"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（3）查看施工单位填报的建材产品信息有无问题。</w:t>
      </w:r>
    </w:p>
    <w:p w14:paraId="5D2753AB"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（4）如无问题，点击【审核通过】按钮，提示审核通过。</w:t>
      </w:r>
    </w:p>
    <w:p w14:paraId="48C1AAA0"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（5）如有问题，点击【审核不通过】按钮，选择审核不通过类别，填写审核不通过原因，比如：施工单位采购的数量不对。如下图所示：</w:t>
      </w:r>
    </w:p>
    <w:p w14:paraId="48BB9E5B"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注：您审核通过或审核不通过的操作，都会给施工单位发送消息提醒。同样您也会收到施工单位发送的待审核或待再次审核的消息提醒。</w:t>
      </w:r>
    </w:p>
    <w:p w14:paraId="60B6E7EB" w14:textId="77777777" w:rsidR="00C95D48" w:rsidRDefault="007E5FE5">
      <w:pPr>
        <w:pStyle w:val="af2"/>
        <w:numPr>
          <w:ilvl w:val="1"/>
          <w:numId w:val="1"/>
        </w:numPr>
        <w:spacing w:line="560" w:lineRule="exact"/>
        <w:ind w:firstLineChars="0"/>
        <w:jc w:val="left"/>
        <w:outlineLvl w:val="1"/>
        <w:rPr>
          <w:rFonts w:ascii="黑体" w:eastAsia="黑体" w:hAnsi="黑体"/>
          <w:sz w:val="32"/>
          <w:szCs w:val="32"/>
        </w:rPr>
      </w:pPr>
      <w:bookmarkStart w:id="55" w:name="_Toc106723791"/>
      <w:bookmarkStart w:id="56" w:name="_Toc112142629"/>
      <w:r>
        <w:rPr>
          <w:rFonts w:ascii="黑体" w:eastAsia="黑体" w:hAnsi="黑体" w:hint="eastAsia"/>
          <w:sz w:val="32"/>
          <w:szCs w:val="32"/>
        </w:rPr>
        <w:t>通知公告</w:t>
      </w:r>
      <w:bookmarkEnd w:id="55"/>
      <w:bookmarkEnd w:id="56"/>
    </w:p>
    <w:p w14:paraId="63EBFA8F" w14:textId="77777777" w:rsidR="00C95D48" w:rsidRDefault="007E5FE5">
      <w:pPr>
        <w:spacing w:line="360" w:lineRule="auto"/>
        <w:jc w:val="center"/>
        <w:rPr>
          <w:rFonts w:ascii="宋体" w:eastAsia="宋体" w:hAnsi="宋体"/>
          <w:sz w:val="24"/>
          <w:szCs w:val="24"/>
        </w:rPr>
      </w:pPr>
      <w:r>
        <w:rPr>
          <w:rFonts w:ascii="宋体" w:eastAsia="宋体" w:hAnsi="宋体" w:hint="eastAsia"/>
          <w:noProof/>
          <w:sz w:val="24"/>
          <w:szCs w:val="24"/>
        </w:rPr>
        <w:drawing>
          <wp:inline distT="0" distB="0" distL="114300" distR="114300" wp14:anchorId="29053C4F" wp14:editId="48E76BD4">
            <wp:extent cx="5396865" cy="2438400"/>
            <wp:effectExtent l="19050" t="19050" r="13335" b="19050"/>
            <wp:docPr id="80" name="图片 8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2"/>
                    <pic:cNvPicPr>
                      <a:picLocks noChangeAspect="1"/>
                    </pic:cNvPicPr>
                  </pic:nvPicPr>
                  <pic:blipFill>
                    <a:blip r:embed="rId63"/>
                    <a:srcRect t="1883" b="1848"/>
                    <a:stretch>
                      <a:fillRect/>
                    </a:stretch>
                  </pic:blipFill>
                  <pic:spPr>
                    <a:xfrm>
                      <a:off x="0" y="0"/>
                      <a:ext cx="5398560" cy="2439166"/>
                    </a:xfrm>
                    <a:prstGeom prst="rect">
                      <a:avLst/>
                    </a:prstGeom>
                    <a:ln w="3175" cap="flat" cmpd="sng" algn="ctr">
                      <a:solidFill>
                        <a:sysClr val="window" lastClr="FFFFFF">
                          <a:lumMod val="50000"/>
                        </a:sysClr>
                      </a:solidFill>
                      <a:prstDash val="solid"/>
                      <a:round/>
                      <a:headEnd type="none" w="med" len="med"/>
                      <a:tailEnd type="none" w="med" len="med"/>
                    </a:ln>
                  </pic:spPr>
                </pic:pic>
              </a:graphicData>
            </a:graphic>
          </wp:inline>
        </w:drawing>
      </w:r>
    </w:p>
    <w:p w14:paraId="6EF83822"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系统公告：查看建管中心发送的系统通知公告。（只有查看权限）</w:t>
      </w:r>
    </w:p>
    <w:p w14:paraId="438E57AE" w14:textId="77777777" w:rsidR="00C95D48" w:rsidRDefault="007E5FE5">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可以通过查看如上图右上角小铃铛处，更方便随时查看最新公告。</w:t>
      </w:r>
    </w:p>
    <w:sectPr w:rsidR="00C95D48">
      <w:pgSz w:w="11906" w:h="16838"/>
      <w:pgMar w:top="2098" w:right="1474" w:bottom="1985" w:left="1588" w:header="851" w:footer="992" w:gutter="0"/>
      <w:pgNumType w:start="1"/>
      <w:cols w:space="425"/>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37FE42" w14:textId="77777777" w:rsidR="00660982" w:rsidRDefault="00660982">
      <w:r>
        <w:separator/>
      </w:r>
    </w:p>
  </w:endnote>
  <w:endnote w:type="continuationSeparator" w:id="0">
    <w:p w14:paraId="14992E60" w14:textId="77777777" w:rsidR="00660982" w:rsidRDefault="006609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方正小标宋简体">
    <w:altName w:val="方正舒体"/>
    <w:panose1 w:val="03000509000000000000"/>
    <w:charset w:val="86"/>
    <w:family w:val="script"/>
    <w:pitch w:val="fixed"/>
    <w:sig w:usb0="00000001" w:usb1="080E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方正楷体_GBK">
    <w:altName w:val="微软雅黑"/>
    <w:charset w:val="86"/>
    <w:family w:val="script"/>
    <w:pitch w:val="default"/>
    <w:sig w:usb0="00000000" w:usb1="080E0000" w:usb2="00000010" w:usb3="00000000" w:csb0="00040000" w:csb1="00000000"/>
  </w:font>
  <w:font w:name="楷体_GB2312">
    <w:altName w:val="楷体"/>
    <w:panose1 w:val="02010609030101010101"/>
    <w:charset w:val="86"/>
    <w:family w:val="modern"/>
    <w:pitch w:val="fixed"/>
    <w:sig w:usb0="00000001" w:usb1="080E0000" w:usb2="00000010" w:usb3="00000000" w:csb0="00040000" w:csb1="00000000"/>
  </w:font>
  <w:font w:name="仿宋_GB2312">
    <w:altName w:val="仿宋"/>
    <w:panose1 w:val="02010609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87659" w14:textId="77777777" w:rsidR="00C95D48" w:rsidRDefault="00C95D48">
    <w:pPr>
      <w:pStyle w:val="a7"/>
      <w:jc w:val="center"/>
      <w:rPr>
        <w:rFonts w:ascii="宋体" w:eastAsia="宋体" w:hAnsi="宋体"/>
        <w:sz w:val="28"/>
        <w:szCs w:val="28"/>
      </w:rPr>
    </w:pPr>
  </w:p>
  <w:p w14:paraId="07212EFE" w14:textId="77777777" w:rsidR="00C95D48" w:rsidRDefault="00C95D48">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宋体" w:eastAsia="宋体" w:hAnsi="宋体"/>
        <w:sz w:val="28"/>
        <w:szCs w:val="28"/>
      </w:rPr>
      <w:id w:val="1478575167"/>
    </w:sdtPr>
    <w:sdtEndPr/>
    <w:sdtContent>
      <w:p w14:paraId="718F3566" w14:textId="77777777" w:rsidR="00C95D48" w:rsidRDefault="007E5FE5">
        <w:pPr>
          <w:pStyle w:val="a7"/>
          <w:jc w:val="center"/>
          <w:rPr>
            <w:rFonts w:ascii="宋体" w:eastAsia="宋体" w:hAnsi="宋体"/>
            <w:sz w:val="28"/>
            <w:szCs w:val="28"/>
          </w:rPr>
        </w:pPr>
        <w:r>
          <w:rPr>
            <w:rFonts w:ascii="宋体" w:eastAsia="宋体" w:hAnsi="宋体"/>
            <w:sz w:val="28"/>
            <w:szCs w:val="28"/>
          </w:rPr>
          <w:fldChar w:fldCharType="begin"/>
        </w:r>
        <w:r>
          <w:rPr>
            <w:rFonts w:ascii="宋体" w:eastAsia="宋体" w:hAnsi="宋体"/>
            <w:sz w:val="28"/>
            <w:szCs w:val="28"/>
          </w:rPr>
          <w:instrText>PAGE   \* MERGEFORMAT</w:instrText>
        </w:r>
        <w:r>
          <w:rPr>
            <w:rFonts w:ascii="宋体" w:eastAsia="宋体" w:hAnsi="宋体"/>
            <w:sz w:val="28"/>
            <w:szCs w:val="28"/>
          </w:rPr>
          <w:fldChar w:fldCharType="separate"/>
        </w:r>
        <w:r>
          <w:rPr>
            <w:rFonts w:ascii="宋体" w:eastAsia="宋体" w:hAnsi="宋体"/>
            <w:sz w:val="28"/>
            <w:szCs w:val="28"/>
            <w:lang w:val="zh-CN"/>
          </w:rPr>
          <w:t>2</w:t>
        </w:r>
        <w:r>
          <w:rPr>
            <w:rFonts w:ascii="宋体" w:eastAsia="宋体" w:hAnsi="宋体"/>
            <w:sz w:val="28"/>
            <w:szCs w:val="28"/>
          </w:rPr>
          <w:fldChar w:fldCharType="end"/>
        </w:r>
      </w:p>
    </w:sdtContent>
  </w:sdt>
  <w:p w14:paraId="1E00852A" w14:textId="77777777" w:rsidR="00C95D48" w:rsidRDefault="00C95D48">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2C4618" w14:textId="77777777" w:rsidR="00660982" w:rsidRDefault="00660982">
      <w:r>
        <w:separator/>
      </w:r>
    </w:p>
  </w:footnote>
  <w:footnote w:type="continuationSeparator" w:id="0">
    <w:p w14:paraId="68319C67" w14:textId="77777777" w:rsidR="00660982" w:rsidRDefault="006609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3CF5709"/>
    <w:multiLevelType w:val="multilevel"/>
    <w:tmpl w:val="63CF5709"/>
    <w:lvl w:ilvl="0">
      <w:start w:val="1"/>
      <w:numFmt w:val="decimal"/>
      <w:suff w:val="space"/>
      <w:lvlText w:val="%1"/>
      <w:lvlJc w:val="left"/>
      <w:pPr>
        <w:ind w:left="425" w:hanging="425"/>
      </w:pPr>
      <w:rPr>
        <w:rFonts w:hint="eastAsia"/>
      </w:rPr>
    </w:lvl>
    <w:lvl w:ilvl="1">
      <w:start w:val="1"/>
      <w:numFmt w:val="decimal"/>
      <w:suff w:val="space"/>
      <w:lvlText w:val="%1.%2"/>
      <w:lvlJc w:val="left"/>
      <w:pPr>
        <w:ind w:left="992" w:hanging="567"/>
      </w:pPr>
      <w:rPr>
        <w:rFonts w:hint="default"/>
      </w:rPr>
    </w:lvl>
    <w:lvl w:ilvl="2">
      <w:start w:val="1"/>
      <w:numFmt w:val="decimal"/>
      <w:suff w:val="space"/>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6612D"/>
    <w:rsid w:val="000016C4"/>
    <w:rsid w:val="00012C72"/>
    <w:rsid w:val="00023231"/>
    <w:rsid w:val="00025B96"/>
    <w:rsid w:val="00044679"/>
    <w:rsid w:val="000756AB"/>
    <w:rsid w:val="000778B3"/>
    <w:rsid w:val="000859E7"/>
    <w:rsid w:val="000A75C2"/>
    <w:rsid w:val="000C0377"/>
    <w:rsid w:val="000C58D3"/>
    <w:rsid w:val="000C78F3"/>
    <w:rsid w:val="000D7451"/>
    <w:rsid w:val="000E56CD"/>
    <w:rsid w:val="00103E44"/>
    <w:rsid w:val="00111126"/>
    <w:rsid w:val="00122876"/>
    <w:rsid w:val="00155683"/>
    <w:rsid w:val="00155EBC"/>
    <w:rsid w:val="00172888"/>
    <w:rsid w:val="001910AC"/>
    <w:rsid w:val="001A2E69"/>
    <w:rsid w:val="001A41C6"/>
    <w:rsid w:val="001A5AC5"/>
    <w:rsid w:val="001C5E25"/>
    <w:rsid w:val="001D04B7"/>
    <w:rsid w:val="001F3084"/>
    <w:rsid w:val="001F4EA1"/>
    <w:rsid w:val="00203270"/>
    <w:rsid w:val="00203E63"/>
    <w:rsid w:val="00205954"/>
    <w:rsid w:val="00210A35"/>
    <w:rsid w:val="00210F79"/>
    <w:rsid w:val="00215855"/>
    <w:rsid w:val="00226CC5"/>
    <w:rsid w:val="00242491"/>
    <w:rsid w:val="002434B7"/>
    <w:rsid w:val="002555EC"/>
    <w:rsid w:val="00260AD6"/>
    <w:rsid w:val="002703A6"/>
    <w:rsid w:val="00277CBB"/>
    <w:rsid w:val="00282C29"/>
    <w:rsid w:val="002838EF"/>
    <w:rsid w:val="0028505A"/>
    <w:rsid w:val="00285104"/>
    <w:rsid w:val="002863E1"/>
    <w:rsid w:val="00287AB0"/>
    <w:rsid w:val="002A5589"/>
    <w:rsid w:val="002B4B06"/>
    <w:rsid w:val="002D0815"/>
    <w:rsid w:val="002E3B19"/>
    <w:rsid w:val="002F27AE"/>
    <w:rsid w:val="002F5285"/>
    <w:rsid w:val="002F56AE"/>
    <w:rsid w:val="002F5F51"/>
    <w:rsid w:val="002F67AC"/>
    <w:rsid w:val="00302BEF"/>
    <w:rsid w:val="00304830"/>
    <w:rsid w:val="00311A68"/>
    <w:rsid w:val="00321082"/>
    <w:rsid w:val="003268BE"/>
    <w:rsid w:val="00331655"/>
    <w:rsid w:val="00361064"/>
    <w:rsid w:val="003626E1"/>
    <w:rsid w:val="0036612D"/>
    <w:rsid w:val="0037579A"/>
    <w:rsid w:val="003847AC"/>
    <w:rsid w:val="003C17F5"/>
    <w:rsid w:val="003C1EB0"/>
    <w:rsid w:val="003C30FA"/>
    <w:rsid w:val="003C492E"/>
    <w:rsid w:val="003D0977"/>
    <w:rsid w:val="003D11E1"/>
    <w:rsid w:val="003D6748"/>
    <w:rsid w:val="003F2367"/>
    <w:rsid w:val="003F4B25"/>
    <w:rsid w:val="00401648"/>
    <w:rsid w:val="00410667"/>
    <w:rsid w:val="00410AE1"/>
    <w:rsid w:val="004173C2"/>
    <w:rsid w:val="004279C2"/>
    <w:rsid w:val="00432543"/>
    <w:rsid w:val="00435EC0"/>
    <w:rsid w:val="004405B9"/>
    <w:rsid w:val="00447FBC"/>
    <w:rsid w:val="004711CE"/>
    <w:rsid w:val="0047594B"/>
    <w:rsid w:val="00494A52"/>
    <w:rsid w:val="004A48CC"/>
    <w:rsid w:val="004B4227"/>
    <w:rsid w:val="004C0503"/>
    <w:rsid w:val="004D592B"/>
    <w:rsid w:val="004E6445"/>
    <w:rsid w:val="00504C2B"/>
    <w:rsid w:val="00520A3D"/>
    <w:rsid w:val="00531EFB"/>
    <w:rsid w:val="00532CA7"/>
    <w:rsid w:val="005501BC"/>
    <w:rsid w:val="00563FA1"/>
    <w:rsid w:val="00570B25"/>
    <w:rsid w:val="005977FA"/>
    <w:rsid w:val="005A3BA2"/>
    <w:rsid w:val="005B441F"/>
    <w:rsid w:val="005B661C"/>
    <w:rsid w:val="005C679D"/>
    <w:rsid w:val="005C6E66"/>
    <w:rsid w:val="005D22FE"/>
    <w:rsid w:val="005E6475"/>
    <w:rsid w:val="00600D17"/>
    <w:rsid w:val="0061368A"/>
    <w:rsid w:val="00615277"/>
    <w:rsid w:val="00617785"/>
    <w:rsid w:val="00637646"/>
    <w:rsid w:val="00640B52"/>
    <w:rsid w:val="00643488"/>
    <w:rsid w:val="00660982"/>
    <w:rsid w:val="00665197"/>
    <w:rsid w:val="00666203"/>
    <w:rsid w:val="00695B78"/>
    <w:rsid w:val="00695E18"/>
    <w:rsid w:val="00697DE8"/>
    <w:rsid w:val="006A422D"/>
    <w:rsid w:val="006B2940"/>
    <w:rsid w:val="006B29F6"/>
    <w:rsid w:val="006B4A8D"/>
    <w:rsid w:val="006C330F"/>
    <w:rsid w:val="006D4C5E"/>
    <w:rsid w:val="006D6801"/>
    <w:rsid w:val="006E17B1"/>
    <w:rsid w:val="006E5C99"/>
    <w:rsid w:val="006F020B"/>
    <w:rsid w:val="0071418C"/>
    <w:rsid w:val="0071426C"/>
    <w:rsid w:val="007221E0"/>
    <w:rsid w:val="007228F3"/>
    <w:rsid w:val="00742620"/>
    <w:rsid w:val="00772E51"/>
    <w:rsid w:val="00775ED1"/>
    <w:rsid w:val="007772CA"/>
    <w:rsid w:val="00795DA8"/>
    <w:rsid w:val="007972B6"/>
    <w:rsid w:val="007B3898"/>
    <w:rsid w:val="007B658E"/>
    <w:rsid w:val="007D1671"/>
    <w:rsid w:val="007D5225"/>
    <w:rsid w:val="007E5FE5"/>
    <w:rsid w:val="007F3947"/>
    <w:rsid w:val="008165BD"/>
    <w:rsid w:val="0081797D"/>
    <w:rsid w:val="008467F2"/>
    <w:rsid w:val="0085465E"/>
    <w:rsid w:val="00860E10"/>
    <w:rsid w:val="00861E24"/>
    <w:rsid w:val="00887B18"/>
    <w:rsid w:val="008923A1"/>
    <w:rsid w:val="008A0C18"/>
    <w:rsid w:val="008A4528"/>
    <w:rsid w:val="008D1EAF"/>
    <w:rsid w:val="008D3E7A"/>
    <w:rsid w:val="008D7AC3"/>
    <w:rsid w:val="009323F4"/>
    <w:rsid w:val="00946B40"/>
    <w:rsid w:val="009534BB"/>
    <w:rsid w:val="00960953"/>
    <w:rsid w:val="00972D48"/>
    <w:rsid w:val="00973F6D"/>
    <w:rsid w:val="00995CB5"/>
    <w:rsid w:val="009A48F3"/>
    <w:rsid w:val="009A5292"/>
    <w:rsid w:val="009B7D15"/>
    <w:rsid w:val="009D30D4"/>
    <w:rsid w:val="009D5845"/>
    <w:rsid w:val="00A037D3"/>
    <w:rsid w:val="00A07741"/>
    <w:rsid w:val="00A226D4"/>
    <w:rsid w:val="00A24024"/>
    <w:rsid w:val="00A37296"/>
    <w:rsid w:val="00A43D04"/>
    <w:rsid w:val="00A54384"/>
    <w:rsid w:val="00A55F58"/>
    <w:rsid w:val="00A568D7"/>
    <w:rsid w:val="00A60017"/>
    <w:rsid w:val="00A60A53"/>
    <w:rsid w:val="00A71678"/>
    <w:rsid w:val="00A859AA"/>
    <w:rsid w:val="00A922E8"/>
    <w:rsid w:val="00A97DF7"/>
    <w:rsid w:val="00AD32DD"/>
    <w:rsid w:val="00AD4452"/>
    <w:rsid w:val="00AD54E1"/>
    <w:rsid w:val="00AE2EF1"/>
    <w:rsid w:val="00AF3179"/>
    <w:rsid w:val="00AF434A"/>
    <w:rsid w:val="00AF5044"/>
    <w:rsid w:val="00AF6F07"/>
    <w:rsid w:val="00B23DBE"/>
    <w:rsid w:val="00B401FE"/>
    <w:rsid w:val="00B46E5B"/>
    <w:rsid w:val="00B540EE"/>
    <w:rsid w:val="00B61947"/>
    <w:rsid w:val="00B71EDC"/>
    <w:rsid w:val="00B76C01"/>
    <w:rsid w:val="00B82516"/>
    <w:rsid w:val="00B93729"/>
    <w:rsid w:val="00B94DEE"/>
    <w:rsid w:val="00B9518D"/>
    <w:rsid w:val="00BA5C02"/>
    <w:rsid w:val="00BE4D4F"/>
    <w:rsid w:val="00C061E8"/>
    <w:rsid w:val="00C24376"/>
    <w:rsid w:val="00C24E3B"/>
    <w:rsid w:val="00C25B9E"/>
    <w:rsid w:val="00C33CF9"/>
    <w:rsid w:val="00C43F15"/>
    <w:rsid w:val="00C6449F"/>
    <w:rsid w:val="00C84A70"/>
    <w:rsid w:val="00C95D48"/>
    <w:rsid w:val="00CA7D3C"/>
    <w:rsid w:val="00CC29E5"/>
    <w:rsid w:val="00CD2498"/>
    <w:rsid w:val="00CD25B0"/>
    <w:rsid w:val="00CE1340"/>
    <w:rsid w:val="00CE7847"/>
    <w:rsid w:val="00D06097"/>
    <w:rsid w:val="00D244F1"/>
    <w:rsid w:val="00D32557"/>
    <w:rsid w:val="00D32EA5"/>
    <w:rsid w:val="00D439DC"/>
    <w:rsid w:val="00D516D8"/>
    <w:rsid w:val="00D570C3"/>
    <w:rsid w:val="00D62657"/>
    <w:rsid w:val="00D6552D"/>
    <w:rsid w:val="00D66F26"/>
    <w:rsid w:val="00D81D6A"/>
    <w:rsid w:val="00D90B6B"/>
    <w:rsid w:val="00D92B7B"/>
    <w:rsid w:val="00D950FF"/>
    <w:rsid w:val="00DA0D0A"/>
    <w:rsid w:val="00DB2A2E"/>
    <w:rsid w:val="00DC4531"/>
    <w:rsid w:val="00DC6D43"/>
    <w:rsid w:val="00DE7470"/>
    <w:rsid w:val="00E01553"/>
    <w:rsid w:val="00E0509C"/>
    <w:rsid w:val="00E12665"/>
    <w:rsid w:val="00E32F64"/>
    <w:rsid w:val="00E412AC"/>
    <w:rsid w:val="00E425A8"/>
    <w:rsid w:val="00E5141E"/>
    <w:rsid w:val="00E51FF3"/>
    <w:rsid w:val="00E61A97"/>
    <w:rsid w:val="00E62422"/>
    <w:rsid w:val="00EC2D9E"/>
    <w:rsid w:val="00EC3985"/>
    <w:rsid w:val="00EC74A5"/>
    <w:rsid w:val="00ED2155"/>
    <w:rsid w:val="00ED50E7"/>
    <w:rsid w:val="00ED5A01"/>
    <w:rsid w:val="00EF4970"/>
    <w:rsid w:val="00EF6B4E"/>
    <w:rsid w:val="00F119FF"/>
    <w:rsid w:val="00F4203D"/>
    <w:rsid w:val="00F57EF5"/>
    <w:rsid w:val="00F61CE7"/>
    <w:rsid w:val="00F65DB6"/>
    <w:rsid w:val="00F71D15"/>
    <w:rsid w:val="00F75BFB"/>
    <w:rsid w:val="00F97B27"/>
    <w:rsid w:val="00FA6336"/>
    <w:rsid w:val="00FA7478"/>
    <w:rsid w:val="00FB16D1"/>
    <w:rsid w:val="00FC0E32"/>
    <w:rsid w:val="00FC2D88"/>
    <w:rsid w:val="00FD127C"/>
    <w:rsid w:val="00FD22AE"/>
    <w:rsid w:val="00FD2D51"/>
    <w:rsid w:val="00FE6010"/>
    <w:rsid w:val="05272170"/>
    <w:rsid w:val="0B9E07AE"/>
    <w:rsid w:val="0BA2008F"/>
    <w:rsid w:val="0E3470AE"/>
    <w:rsid w:val="106532D2"/>
    <w:rsid w:val="121D793B"/>
    <w:rsid w:val="15291F01"/>
    <w:rsid w:val="167415D2"/>
    <w:rsid w:val="1C486DAE"/>
    <w:rsid w:val="26724948"/>
    <w:rsid w:val="29FF6E46"/>
    <w:rsid w:val="2A4868BC"/>
    <w:rsid w:val="2BCF62D1"/>
    <w:rsid w:val="35DB375F"/>
    <w:rsid w:val="43D81AB1"/>
    <w:rsid w:val="46D97D8B"/>
    <w:rsid w:val="46ED5F16"/>
    <w:rsid w:val="47132724"/>
    <w:rsid w:val="49026322"/>
    <w:rsid w:val="4E71243E"/>
    <w:rsid w:val="4EC56891"/>
    <w:rsid w:val="520A62E8"/>
    <w:rsid w:val="530061D3"/>
    <w:rsid w:val="53E05FD0"/>
    <w:rsid w:val="54EC2CF0"/>
    <w:rsid w:val="5D894BD9"/>
    <w:rsid w:val="5DD711CC"/>
    <w:rsid w:val="62527D23"/>
    <w:rsid w:val="6B257BE9"/>
    <w:rsid w:val="6CD56D22"/>
    <w:rsid w:val="6DCF5710"/>
    <w:rsid w:val="717A7602"/>
    <w:rsid w:val="75BD5DFB"/>
    <w:rsid w:val="78AE13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38D7C5"/>
  <w15:docId w15:val="{00564D09-01E0-449B-87F7-3C4121626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uiPriority w:val="9"/>
    <w:qFormat/>
    <w:pPr>
      <w:keepNext/>
      <w:keepLines/>
      <w:spacing w:before="340" w:after="330" w:line="576" w:lineRule="auto"/>
      <w:outlineLvl w:val="0"/>
    </w:pPr>
    <w:rPr>
      <w:b/>
      <w:kern w:val="44"/>
      <w:sz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pPr>
      <w:keepNext/>
      <w:keepLines/>
      <w:spacing w:before="280" w:after="290" w:line="376" w:lineRule="auto"/>
      <w:outlineLvl w:val="4"/>
    </w:pPr>
    <w:rPr>
      <w:b/>
      <w:bCs/>
      <w:sz w:val="28"/>
      <w:szCs w:val="28"/>
    </w:rPr>
  </w:style>
  <w:style w:type="paragraph" w:styleId="6">
    <w:name w:val="heading 6"/>
    <w:basedOn w:val="a"/>
    <w:next w:val="a"/>
    <w:link w:val="60"/>
    <w:uiPriority w:val="9"/>
    <w:unhideWhenUsed/>
    <w:qFormat/>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pPr>
      <w:jc w:val="left"/>
    </w:pPr>
  </w:style>
  <w:style w:type="paragraph" w:styleId="TOC3">
    <w:name w:val="toc 3"/>
    <w:basedOn w:val="a"/>
    <w:next w:val="a"/>
    <w:uiPriority w:val="39"/>
    <w:unhideWhenUsed/>
    <w:qFormat/>
    <w:pPr>
      <w:ind w:leftChars="400" w:left="840"/>
    </w:p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right" w:leader="dot" w:pos="8834"/>
      </w:tabs>
      <w:spacing w:line="560" w:lineRule="exact"/>
    </w:pPr>
    <w:rPr>
      <w:rFonts w:ascii="宋体" w:eastAsia="宋体" w:hAnsi="宋体"/>
      <w:b/>
      <w:sz w:val="24"/>
      <w:szCs w:val="24"/>
    </w:rPr>
  </w:style>
  <w:style w:type="paragraph" w:styleId="TOC2">
    <w:name w:val="toc 2"/>
    <w:basedOn w:val="a"/>
    <w:next w:val="a"/>
    <w:uiPriority w:val="39"/>
    <w:unhideWhenUsed/>
    <w:qFormat/>
    <w:pPr>
      <w:ind w:leftChars="200" w:left="420"/>
    </w:pPr>
  </w:style>
  <w:style w:type="paragraph" w:styleId="ab">
    <w:name w:val="Normal (Web)"/>
    <w:basedOn w:val="a"/>
    <w:unhideWhenUsed/>
    <w:qFormat/>
    <w:pPr>
      <w:widowControl/>
      <w:spacing w:before="100" w:beforeAutospacing="1" w:after="100" w:afterAutospacing="1"/>
      <w:jc w:val="left"/>
    </w:pPr>
    <w:rPr>
      <w:rFonts w:ascii="宋体" w:eastAsia="宋体" w:hAnsi="宋体" w:cs="宋体"/>
      <w:kern w:val="0"/>
      <w:sz w:val="24"/>
      <w:szCs w:val="24"/>
    </w:rPr>
  </w:style>
  <w:style w:type="paragraph" w:styleId="ac">
    <w:name w:val="annotation subject"/>
    <w:basedOn w:val="a3"/>
    <w:next w:val="a3"/>
    <w:link w:val="ad"/>
    <w:uiPriority w:val="99"/>
    <w:semiHidden/>
    <w:unhideWhenUsed/>
    <w:qFormat/>
    <w:rPr>
      <w:b/>
      <w:bCs/>
    </w:rPr>
  </w:style>
  <w:style w:type="table" w:styleId="ae">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uiPriority w:val="22"/>
    <w:qFormat/>
    <w:rPr>
      <w:rFonts w:ascii="Arial" w:eastAsia="宋体" w:hAnsi="Arial" w:cs="Arial" w:hint="default"/>
      <w:b/>
      <w:bCs/>
      <w:kern w:val="2"/>
      <w:sz w:val="26"/>
      <w:szCs w:val="26"/>
      <w:u w:val="none"/>
      <w:lang w:val="en-US" w:eastAsia="zh-CN" w:bidi="ar-SA"/>
    </w:rPr>
  </w:style>
  <w:style w:type="character" w:styleId="af0">
    <w:name w:val="Hyperlink"/>
    <w:basedOn w:val="a0"/>
    <w:uiPriority w:val="99"/>
    <w:unhideWhenUsed/>
    <w:qFormat/>
    <w:rPr>
      <w:color w:val="0563C1" w:themeColor="hyperlink"/>
      <w:u w:val="single"/>
    </w:rPr>
  </w:style>
  <w:style w:type="character" w:styleId="af1">
    <w:name w:val="annotation reference"/>
    <w:basedOn w:val="a0"/>
    <w:uiPriority w:val="99"/>
    <w:semiHidden/>
    <w:unhideWhenUsed/>
    <w:qFormat/>
    <w:rPr>
      <w:sz w:val="21"/>
      <w:szCs w:val="21"/>
    </w:rPr>
  </w:style>
  <w:style w:type="character" w:customStyle="1" w:styleId="aa">
    <w:name w:val="页眉 字符"/>
    <w:basedOn w:val="a0"/>
    <w:link w:val="a9"/>
    <w:uiPriority w:val="99"/>
    <w:rPr>
      <w:sz w:val="18"/>
      <w:szCs w:val="18"/>
    </w:rPr>
  </w:style>
  <w:style w:type="character" w:customStyle="1" w:styleId="a8">
    <w:name w:val="页脚 字符"/>
    <w:basedOn w:val="a0"/>
    <w:link w:val="a7"/>
    <w:uiPriority w:val="99"/>
    <w:qFormat/>
    <w:rPr>
      <w:sz w:val="18"/>
      <w:szCs w:val="18"/>
    </w:rPr>
  </w:style>
  <w:style w:type="character" w:customStyle="1" w:styleId="20">
    <w:name w:val="标题 2 字符"/>
    <w:basedOn w:val="a0"/>
    <w:link w:val="2"/>
    <w:uiPriority w:val="9"/>
    <w:qFormat/>
    <w:rPr>
      <w:rFonts w:asciiTheme="majorHAnsi" w:eastAsiaTheme="majorEastAsia" w:hAnsiTheme="majorHAnsi" w:cstheme="majorBidi"/>
      <w:b/>
      <w:bCs/>
      <w:sz w:val="32"/>
      <w:szCs w:val="32"/>
    </w:rPr>
  </w:style>
  <w:style w:type="character" w:customStyle="1" w:styleId="30">
    <w:name w:val="标题 3 字符"/>
    <w:basedOn w:val="a0"/>
    <w:link w:val="3"/>
    <w:uiPriority w:val="9"/>
    <w:qFormat/>
    <w:rPr>
      <w:b/>
      <w:bCs/>
      <w:sz w:val="32"/>
      <w:szCs w:val="32"/>
    </w:rPr>
  </w:style>
  <w:style w:type="character" w:customStyle="1" w:styleId="40">
    <w:name w:val="标题 4 字符"/>
    <w:basedOn w:val="a0"/>
    <w:link w:val="4"/>
    <w:uiPriority w:val="9"/>
    <w:rPr>
      <w:rFonts w:asciiTheme="majorHAnsi" w:eastAsiaTheme="majorEastAsia" w:hAnsiTheme="majorHAnsi" w:cstheme="majorBidi"/>
      <w:b/>
      <w:bCs/>
      <w:sz w:val="28"/>
      <w:szCs w:val="28"/>
    </w:rPr>
  </w:style>
  <w:style w:type="character" w:customStyle="1" w:styleId="50">
    <w:name w:val="标题 5 字符"/>
    <w:basedOn w:val="a0"/>
    <w:link w:val="5"/>
    <w:uiPriority w:val="9"/>
    <w:rPr>
      <w:b/>
      <w:bCs/>
      <w:sz w:val="28"/>
      <w:szCs w:val="28"/>
    </w:rPr>
  </w:style>
  <w:style w:type="character" w:customStyle="1" w:styleId="60">
    <w:name w:val="标题 6 字符"/>
    <w:basedOn w:val="a0"/>
    <w:link w:val="6"/>
    <w:uiPriority w:val="9"/>
    <w:qFormat/>
    <w:rPr>
      <w:rFonts w:asciiTheme="majorHAnsi" w:eastAsiaTheme="majorEastAsia" w:hAnsiTheme="majorHAnsi" w:cstheme="majorBidi"/>
      <w:b/>
      <w:bCs/>
      <w:sz w:val="24"/>
      <w:szCs w:val="24"/>
    </w:rPr>
  </w:style>
  <w:style w:type="paragraph" w:styleId="af2">
    <w:name w:val="List Paragraph"/>
    <w:basedOn w:val="a"/>
    <w:uiPriority w:val="34"/>
    <w:qFormat/>
    <w:pPr>
      <w:ind w:firstLineChars="200" w:firstLine="420"/>
    </w:pPr>
  </w:style>
  <w:style w:type="character" w:customStyle="1" w:styleId="a4">
    <w:name w:val="批注文字 字符"/>
    <w:basedOn w:val="a0"/>
    <w:link w:val="a3"/>
    <w:uiPriority w:val="99"/>
    <w:semiHidden/>
    <w:qFormat/>
  </w:style>
  <w:style w:type="character" w:customStyle="1" w:styleId="ad">
    <w:name w:val="批注主题 字符"/>
    <w:basedOn w:val="a4"/>
    <w:link w:val="ac"/>
    <w:uiPriority w:val="99"/>
    <w:semiHidden/>
    <w:qFormat/>
    <w:rPr>
      <w:b/>
      <w:bCs/>
    </w:rPr>
  </w:style>
  <w:style w:type="character" w:customStyle="1" w:styleId="10">
    <w:name w:val="未处理的提及1"/>
    <w:basedOn w:val="a0"/>
    <w:uiPriority w:val="99"/>
    <w:semiHidden/>
    <w:unhideWhenUsed/>
    <w:rPr>
      <w:color w:val="605E5C"/>
      <w:shd w:val="clear" w:color="auto" w:fill="E1DFDD"/>
    </w:rPr>
  </w:style>
  <w:style w:type="character" w:customStyle="1" w:styleId="a6">
    <w:name w:val="批注框文本 字符"/>
    <w:basedOn w:val="a0"/>
    <w:link w:val="a5"/>
    <w:uiPriority w:val="99"/>
    <w:semiHidden/>
    <w:qFormat/>
    <w:rPr>
      <w:kern w:val="2"/>
      <w:sz w:val="18"/>
      <w:szCs w:val="18"/>
    </w:rPr>
  </w:style>
  <w:style w:type="paragraph" w:customStyle="1" w:styleId="af3">
    <w:name w:val="首页标题"/>
    <w:basedOn w:val="a3"/>
    <w:link w:val="Char"/>
    <w:qFormat/>
    <w:pPr>
      <w:spacing w:line="377" w:lineRule="auto"/>
      <w:jc w:val="center"/>
    </w:pPr>
    <w:rPr>
      <w:rFonts w:ascii="方正小标宋简体" w:eastAsia="方正小标宋简体" w:hAnsi="Verdana" w:cs="Times New Roman"/>
      <w:color w:val="000000"/>
      <w:kern w:val="0"/>
      <w:sz w:val="48"/>
      <w:szCs w:val="48"/>
      <w:lang w:val="zh-CN"/>
    </w:rPr>
  </w:style>
  <w:style w:type="character" w:customStyle="1" w:styleId="Char">
    <w:name w:val="首页标题 Char"/>
    <w:link w:val="af3"/>
    <w:qFormat/>
    <w:rPr>
      <w:rFonts w:ascii="方正小标宋简体" w:eastAsia="方正小标宋简体" w:hAnsi="Verdana" w:cs="Times New Roman"/>
      <w:color w:val="000000"/>
      <w:sz w:val="48"/>
      <w:szCs w:val="48"/>
      <w:lang w:val="zh-CN" w:eastAsia="zh-CN"/>
    </w:rPr>
  </w:style>
  <w:style w:type="paragraph" w:customStyle="1" w:styleId="af4">
    <w:name w:val="首页页脚"/>
    <w:basedOn w:val="a"/>
    <w:link w:val="Char0"/>
    <w:qFormat/>
    <w:pPr>
      <w:spacing w:line="377" w:lineRule="auto"/>
      <w:jc w:val="center"/>
    </w:pPr>
    <w:rPr>
      <w:rFonts w:ascii="宋体" w:eastAsia="宋体" w:hAnsi="宋体" w:cs="Times New Roman"/>
      <w:b/>
      <w:bCs/>
      <w:sz w:val="32"/>
      <w:szCs w:val="32"/>
      <w:lang w:val="zh-CN"/>
    </w:rPr>
  </w:style>
  <w:style w:type="character" w:customStyle="1" w:styleId="Char0">
    <w:name w:val="首页页脚 Char"/>
    <w:link w:val="af4"/>
    <w:qFormat/>
    <w:rPr>
      <w:rFonts w:ascii="宋体" w:eastAsia="宋体" w:hAnsi="宋体" w:cs="Times New Roman"/>
      <w:b/>
      <w:bCs/>
      <w:kern w:val="2"/>
      <w:sz w:val="32"/>
      <w:szCs w:val="32"/>
      <w:lang w:val="zh-CN" w:eastAsia="zh-CN"/>
    </w:rPr>
  </w:style>
  <w:style w:type="paragraph" w:customStyle="1" w:styleId="TOC10">
    <w:name w:val="TOC 标题1"/>
    <w:basedOn w:val="1"/>
    <w:next w:val="a"/>
    <w:uiPriority w:val="39"/>
    <w:unhideWhenUsed/>
    <w:qFormat/>
    <w:pPr>
      <w:widowControl/>
      <w:spacing w:before="480" w:after="0" w:line="276" w:lineRule="auto"/>
      <w:jc w:val="left"/>
      <w:outlineLvl w:val="9"/>
    </w:pPr>
    <w:rPr>
      <w:rFonts w:asciiTheme="majorHAnsi" w:eastAsiaTheme="majorEastAsia" w:hAnsiTheme="majorHAnsi" w:cstheme="majorBidi"/>
      <w:bCs/>
      <w:color w:val="2F5496" w:themeColor="accent1" w:themeShade="BF"/>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2061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settings" Target="settings.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png"/><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footer" Target="footer2.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ops>
</s:customData>
</file>

<file path=customXml/itemProps1.xml><?xml version="1.0" encoding="utf-8"?>
<ds:datastoreItem xmlns:ds="http://schemas.openxmlformats.org/officeDocument/2006/customXml" ds:itemID="{BCAC7221-98CA-4203-9901-197D2CE123E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41</Pages>
  <Words>1497</Words>
  <Characters>8539</Characters>
  <Application>Microsoft Office Word</Application>
  <DocSecurity>0</DocSecurity>
  <Lines>71</Lines>
  <Paragraphs>20</Paragraphs>
  <ScaleCrop>false</ScaleCrop>
  <Company>微软中国</Company>
  <LinksUpToDate>false</LinksUpToDate>
  <CharactersWithSpaces>10016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pclink@126.com</dc:creator>
  <cp:lastModifiedBy>DELL</cp:lastModifiedBy>
  <cp:revision>16</cp:revision>
  <cp:lastPrinted>2022-08-24T01:02:00Z</cp:lastPrinted>
  <dcterms:created xsi:type="dcterms:W3CDTF">2022-06-23T01:31:00Z</dcterms:created>
  <dcterms:modified xsi:type="dcterms:W3CDTF">2022-09-13T02:30:00Z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3BBB3BBD7AAE4A76A80F7C4F3F94A1ED</vt:lpwstr>
  </property>
</Properties>
</file>