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numPr>
          <w:numId w:val="0"/>
        </w:numPr>
        <w:jc w:val="both"/>
        <w:rPr>
          <w:rFonts w:hint="default" w:ascii="仿宋_GB2312" w:hAnsi="仿宋_GB2312" w:eastAsia="仿宋_GB2312" w:cs="仿宋_GB2312"/>
          <w:color w:val="auto"/>
          <w:kern w:val="0"/>
          <w:sz w:val="32"/>
          <w:szCs w:val="3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color w:val="auto"/>
          <w:kern w:val="0"/>
          <w:sz w:val="32"/>
          <w:szCs w:val="32"/>
          <w:lang w:val="en-US" w:eastAsia="zh-CN" w:bidi="ar-SA"/>
        </w:rPr>
        <w:t>附件1</w:t>
      </w:r>
    </w:p>
    <w:p>
      <w:pPr>
        <w:numPr>
          <w:numId w:val="0"/>
        </w:numPr>
        <w:ind w:firstLine="880" w:firstLineChars="200"/>
        <w:jc w:val="center"/>
        <w:rPr>
          <w:rFonts w:hint="eastAsia" w:ascii="方正小标宋_GBK" w:hAnsi="方正小标宋_GBK" w:eastAsia="方正小标宋_GBK" w:cs="方正小标宋_GBK"/>
          <w:b/>
          <w:bCs/>
          <w:sz w:val="44"/>
          <w:szCs w:val="44"/>
          <w:lang w:val="en-US" w:eastAsia="zh-CN"/>
        </w:rPr>
      </w:pPr>
      <w:r>
        <w:rPr>
          <w:rFonts w:hint="eastAsia" w:ascii="方正小标宋_GBK" w:hAnsi="方正小标宋_GBK" w:eastAsia="方正小标宋_GBK" w:cs="方正小标宋_GBK"/>
          <w:color w:val="auto"/>
          <w:kern w:val="0"/>
          <w:sz w:val="44"/>
          <w:szCs w:val="44"/>
          <w:lang w:val="en-US" w:eastAsia="zh-CN" w:bidi="ar-SA"/>
        </w:rPr>
        <w:t>安全教育平台简明教程</w:t>
      </w:r>
    </w:p>
    <w:p>
      <w:pPr>
        <w:numPr>
          <w:numId w:val="0"/>
        </w:numP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1"/>
        </w:numP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  <w:lang w:val="en-US" w:eastAsia="zh-CN"/>
        </w:rPr>
        <w:t>企业端</w:t>
      </w:r>
    </w:p>
    <w:p>
      <w:pPr>
        <w:numPr>
          <w:ilvl w:val="0"/>
          <w:numId w:val="2"/>
        </w:num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企业管理员登录</w:t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注：（1）如果已经有账号和密码，但登录不上的，拨打13853220593咨询。</w:t>
      </w:r>
    </w:p>
    <w:p>
      <w:pPr>
        <w:numPr>
          <w:ilvl w:val="0"/>
          <w:numId w:val="0"/>
        </w:numPr>
        <w:ind w:firstLine="562" w:firstLineChars="200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（2）如果是新企业，还未加入青岛安全教育平台，联系主管部门，由主管部门安排运维人员分配账号和密码。</w:t>
      </w:r>
    </w:p>
    <w:p>
      <w:pPr>
        <w:numPr>
          <w:ilvl w:val="0"/>
          <w:numId w:val="2"/>
        </w:numPr>
        <w:ind w:left="0" w:leftChars="0" w:firstLine="0" w:firstLine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查看项目数据</w:t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66690" cy="2583815"/>
            <wp:effectExtent l="0" t="0" r="6350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83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注：如果是新项目，联系主管部门，由主管部门安排运维人员录入项目，并分配项目管理管的账号和密码。</w:t>
      </w:r>
    </w:p>
    <w:p>
      <w:pPr>
        <w:numPr>
          <w:ilvl w:val="0"/>
          <w:numId w:val="2"/>
        </w:numPr>
        <w:ind w:left="0" w:leftChars="0" w:firstLine="0" w:firstLine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人员数据</w:t>
      </w:r>
    </w:p>
    <w:p>
      <w:pPr>
        <w:numPr>
          <w:ilvl w:val="0"/>
          <w:numId w:val="0"/>
        </w:numPr>
        <w:ind w:firstLine="560" w:firstLineChars="20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由项目端进行人员录入，企业端可以查看项目人员信息。</w:t>
      </w:r>
    </w:p>
    <w:p>
      <w:pPr>
        <w:numPr>
          <w:ilvl w:val="0"/>
          <w:numId w:val="2"/>
        </w:numPr>
        <w:ind w:left="0" w:leftChars="0" w:firstLine="0" w:firstLine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课程管理</w:t>
      </w:r>
    </w:p>
    <w:p>
      <w:pPr>
        <w:numPr>
          <w:ilvl w:val="0"/>
          <w:numId w:val="0"/>
        </w:numPr>
        <w:ind w:leftChars="0" w:firstLine="560" w:firstLineChars="20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企业端可以查看全市通用课程（由主管部门统一下发的课程）。</w:t>
      </w:r>
    </w:p>
    <w:p>
      <w:pPr>
        <w:numPr>
          <w:ilvl w:val="0"/>
          <w:numId w:val="0"/>
        </w:numPr>
        <w:ind w:leftChars="0" w:firstLine="560" w:firstLineChars="20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企业端也可以自行上传企业自己的课程，具体操作请查看操作指南。</w:t>
      </w:r>
    </w:p>
    <w:p>
      <w:pPr>
        <w:numPr>
          <w:ilvl w:val="0"/>
          <w:numId w:val="2"/>
        </w:numPr>
        <w:ind w:left="0" w:leftChars="0" w:firstLine="0" w:firstLine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晨会管理</w:t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 xml:space="preserve">  企业可以查看项目的各班组提交的晨会（班前会）内容。</w:t>
      </w:r>
    </w:p>
    <w:p>
      <w:pPr>
        <w:numPr>
          <w:ilvl w:val="0"/>
          <w:numId w:val="0"/>
        </w:numPr>
        <w:ind w:leftChars="0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6、学习数据查询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6690" cy="2583815"/>
            <wp:effectExtent l="0" t="0" r="6350" b="698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83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 xml:space="preserve">   企业端可以查询各项目线下、线上、个人的安全教育培训情况。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项目端</w:t>
      </w:r>
    </w:p>
    <w:p>
      <w:pPr>
        <w:numPr>
          <w:ilvl w:val="0"/>
          <w:numId w:val="3"/>
        </w:num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项目管理员登录</w:t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注：（1）如果已经有账号和密码，但登录不上的，拨打1385322</w:t>
      </w:r>
      <w:bookmarkStart w:id="0" w:name="_GoBack"/>
      <w:bookmarkEnd w:id="0"/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0593咨询。</w:t>
      </w:r>
    </w:p>
    <w:p>
      <w:pPr>
        <w:numPr>
          <w:ilvl w:val="0"/>
          <w:numId w:val="0"/>
        </w:numPr>
        <w:ind w:firstLine="562" w:firstLineChars="200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（2）如果是新企业，还未加入青岛安全教育平台，联系主管部门，由主管部门安排运维人员分配账号和密码。</w:t>
      </w:r>
    </w:p>
    <w:p>
      <w:pPr>
        <w:numPr>
          <w:ilvl w:val="0"/>
          <w:numId w:val="3"/>
        </w:numPr>
        <w:ind w:left="0" w:leftChars="0" w:firstLine="0" w:firstLine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人员信息</w:t>
      </w:r>
    </w:p>
    <w:p>
      <w:pPr>
        <w:numPr>
          <w:ilvl w:val="0"/>
          <w:numId w:val="0"/>
        </w:numPr>
        <w:ind w:firstLine="560" w:firstLineChars="20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项目端进行人员录入，录入人员前需要先录入参建单位，班组也可同时录入，这样人员录入时选择参建单位和班组后，就已归属参加单位和班组。</w:t>
      </w:r>
    </w:p>
    <w:p>
      <w:pPr>
        <w:numPr>
          <w:ilvl w:val="0"/>
          <w:numId w:val="4"/>
        </w:numPr>
        <w:ind w:firstLine="560" w:firstLineChars="20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录入参建单位</w:t>
      </w:r>
    </w:p>
    <w:p>
      <w:pPr>
        <w:numPr>
          <w:ilvl w:val="0"/>
          <w:numId w:val="0"/>
        </w:numPr>
        <w:ind w:firstLine="560" w:firstLineChars="20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菜单【人员信息】-&gt;【项目基础信息】-&gt;项目树形列表的【参建单位】-&gt;项目树形列表的【新建】-&gt;填写参加单位名称-&gt;也可以补充其他信息，如下两图所示。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6690" cy="2583815"/>
            <wp:effectExtent l="0" t="0" r="6350" b="6985"/>
            <wp:docPr id="1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83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2405" cy="3041015"/>
            <wp:effectExtent l="0" t="0" r="635" b="6985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041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4"/>
        </w:numPr>
        <w:ind w:firstLine="560" w:firstLineChars="200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录入班组</w:t>
      </w:r>
    </w:p>
    <w:p>
      <w:pPr>
        <w:numPr>
          <w:ilvl w:val="0"/>
          <w:numId w:val="0"/>
        </w:numPr>
        <w:ind w:firstLine="560" w:firstLineChars="20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菜单【人员信息】-&gt;【项目基础信息】-&gt;项目树形列表的【参建单位】-&gt;项目树形列表的【新建】-&gt;填写项目班组名称-&gt;也可以补充其他信息。</w:t>
      </w:r>
    </w:p>
    <w:p>
      <w:pPr>
        <w:numPr>
          <w:ilvl w:val="0"/>
          <w:numId w:val="0"/>
        </w:numPr>
        <w:ind w:firstLine="560" w:firstLineChars="200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rPr>
          <w:rFonts w:hint="default" w:ascii="宋体" w:hAnsi="宋体" w:eastAsia="宋体" w:cs="宋体"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rPr>
          <w:rFonts w:hint="default" w:ascii="宋体" w:hAnsi="宋体" w:eastAsia="宋体" w:cs="宋体"/>
          <w:sz w:val="28"/>
          <w:szCs w:val="28"/>
          <w:lang w:val="en-US" w:eastAsia="zh-CN"/>
        </w:rPr>
      </w:pPr>
    </w:p>
    <w:p>
      <w:pPr>
        <w:numPr>
          <w:ilvl w:val="0"/>
          <w:numId w:val="4"/>
        </w:numPr>
        <w:ind w:firstLine="560" w:firstLineChars="20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录入及审核人员（参加安全教育的人员）</w:t>
      </w:r>
    </w:p>
    <w:p>
      <w:pPr>
        <w:numPr>
          <w:ilvl w:val="0"/>
          <w:numId w:val="0"/>
        </w:numPr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 xml:space="preserve">   菜单【人员信息】的子菜单【项目基础信息】可以手工录入人员信息。【录入审核管理】可以分享二维码由工人通过微信扫码自主录入，这种方式适合大量人员加入的情况，更推荐采用这种方式，下面介绍【录入审核管理】的操作步骤。</w:t>
      </w:r>
    </w:p>
    <w:p>
      <w:pPr>
        <w:numPr>
          <w:ilvl w:val="0"/>
          <w:numId w:val="0"/>
        </w:numPr>
        <w:ind w:firstLine="560" w:firstLineChars="20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菜单【人员信息】-&gt;【录入审核管理】-&gt;选择项目树形列表的项目-&gt;【录入二维码】-&gt;截图分享给工人-&gt;工人微信扫码录入-&gt;刷新页面并点击【待审核】审核通过。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6690" cy="2583815"/>
            <wp:effectExtent l="0" t="0" r="6350" b="6985"/>
            <wp:docPr id="1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83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6690" cy="2583815"/>
            <wp:effectExtent l="0" t="0" r="6350" b="6985"/>
            <wp:docPr id="1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83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</w:pPr>
      <w:r>
        <w:drawing>
          <wp:inline distT="0" distB="0" distL="114300" distR="114300">
            <wp:extent cx="2019935" cy="3599815"/>
            <wp:effectExtent l="0" t="0" r="6985" b="12065"/>
            <wp:docPr id="27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19935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</w:pPr>
      <w:r>
        <w:drawing>
          <wp:inline distT="0" distB="0" distL="114300" distR="114300">
            <wp:extent cx="5266690" cy="2583815"/>
            <wp:effectExtent l="0" t="0" r="6350" b="6985"/>
            <wp:docPr id="1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83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3"/>
        </w:numPr>
        <w:ind w:left="0" w:leftChars="0" w:firstLine="0" w:firstLine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课程管理</w:t>
      </w:r>
    </w:p>
    <w:p>
      <w:pPr>
        <w:numPr>
          <w:ilvl w:val="0"/>
          <w:numId w:val="0"/>
        </w:numPr>
        <w:ind w:leftChars="0" w:firstLine="560" w:firstLineChars="20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项目端可以查看全市通用课程（由主管部门统一下发的课程）。</w:t>
      </w:r>
    </w:p>
    <w:p>
      <w:pPr>
        <w:numPr>
          <w:ilvl w:val="0"/>
          <w:numId w:val="0"/>
        </w:numPr>
        <w:ind w:leftChars="0" w:firstLine="560" w:firstLineChars="20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项目端也可以查看所属企业上传的课程。</w:t>
      </w:r>
    </w:p>
    <w:p>
      <w:pPr>
        <w:numPr>
          <w:ilvl w:val="0"/>
          <w:numId w:val="0"/>
        </w:numPr>
        <w:ind w:leftChars="0" w:firstLine="560" w:firstLineChars="200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项目端可以组织人员线下学习（集中培训），具体操作见操作指南。</w:t>
      </w:r>
    </w:p>
    <w:p>
      <w:pPr>
        <w:numPr>
          <w:ilvl w:val="0"/>
          <w:numId w:val="3"/>
        </w:numPr>
        <w:ind w:left="0" w:leftChars="0" w:firstLine="0" w:firstLine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晨会管理</w:t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 xml:space="preserve">  项目可以设置班组的班组长权限，并查看和审核各班组提交的晨会（班前会）内容。</w:t>
      </w:r>
    </w:p>
    <w:p>
      <w:pPr>
        <w:numPr>
          <w:ilvl w:val="0"/>
          <w:numId w:val="5"/>
        </w:numPr>
        <w:ind w:left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设置班组长管理权限，设置后此人可以在移动端进行晨会提交。</w:t>
      </w:r>
    </w:p>
    <w:p>
      <w:pPr>
        <w:numPr>
          <w:ilvl w:val="0"/>
          <w:numId w:val="0"/>
        </w:numPr>
        <w:ind w:firstLine="560" w:firstLineChars="200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菜单【人员信息】-&gt;【项目基础信息】-&gt;勾选人员列表中的人员前面的选择框-&gt;项目人员管理的【编辑】-&gt;勾选【班组管理】-&gt;【保存】完成。如下图所示。</w:t>
      </w:r>
    </w:p>
    <w:p>
      <w:pPr>
        <w:numPr>
          <w:ilvl w:val="0"/>
          <w:numId w:val="0"/>
        </w:numPr>
        <w:ind w:firstLine="420" w:firstLineChars="200"/>
      </w:pPr>
      <w:r>
        <w:drawing>
          <wp:inline distT="0" distB="0" distL="114300" distR="114300">
            <wp:extent cx="5266690" cy="2583815"/>
            <wp:effectExtent l="0" t="0" r="6350" b="6985"/>
            <wp:docPr id="1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83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420" w:firstLineChars="200"/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2583815"/>
            <wp:effectExtent l="0" t="0" r="6350" b="6985"/>
            <wp:docPr id="20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83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5"/>
        </w:numPr>
        <w:ind w:left="0" w:leftChars="0" w:firstLine="0" w:firstLine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查看各班组提交的晨会（班前会）内容</w:t>
      </w:r>
    </w:p>
    <w:p>
      <w:pPr>
        <w:numPr>
          <w:ilvl w:val="0"/>
          <w:numId w:val="0"/>
        </w:numPr>
        <w:ind w:firstLine="560" w:firstLineChars="20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菜单【晨会管理】-&gt;晨会（班前会）记录【查看详细】-&gt;检查内容填写完整、照片清晰有效。如下图所示。</w:t>
      </w:r>
    </w:p>
    <w:p>
      <w:pPr>
        <w:numPr>
          <w:ilvl w:val="0"/>
          <w:numId w:val="0"/>
        </w:numPr>
        <w:ind w:leftChars="0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66690" cy="2583815"/>
            <wp:effectExtent l="0" t="0" r="6350" b="6985"/>
            <wp:docPr id="21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83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66690" cy="2583815"/>
            <wp:effectExtent l="0" t="0" r="6350" b="6985"/>
            <wp:docPr id="2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83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6、学习数据查询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6690" cy="2583815"/>
            <wp:effectExtent l="0" t="0" r="6350" b="698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83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 xml:space="preserve">   项目端可以查询各本项目线下、线上、个人的安全教育培训情况。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移动端</w:t>
      </w:r>
    </w:p>
    <w:p>
      <w:pPr>
        <w:numPr>
          <w:ilvl w:val="0"/>
          <w:numId w:val="6"/>
        </w:num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登录</w:t>
      </w:r>
    </w:p>
    <w:p>
      <w:pPr>
        <w:numPr>
          <w:ilvl w:val="0"/>
          <w:numId w:val="7"/>
        </w:numPr>
        <w:ind w:left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打开微信，微信首页点击【搜索】，搜索指定的内容选择“公众号】”，输入“青岛建筑从业人员安全助手”并搜索，关注此公众号并进入此公众号，如下图所示。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注：关注后，下次直接打开此公众号即可。</w:t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1621155" cy="2517775"/>
            <wp:effectExtent l="0" t="0" r="9525" b="12065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21155" cy="251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696085" cy="2526030"/>
            <wp:effectExtent l="0" t="0" r="10795" b="3810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696085" cy="2526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1616710" cy="2648585"/>
            <wp:effectExtent l="0" t="0" r="13970" b="3175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616710" cy="2648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7"/>
        </w:numPr>
        <w:ind w:left="0" w:leftChars="0" w:firstLine="0" w:firstLine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公众号底部导航【安全教育】-&gt;点击【安全教育移动端】-&gt;进入“安全教育移动端”首页-&gt;点击【我的课程】-&gt;如果还未登录跳转到登录页面-&gt;输入身份证号、密码（默认初始密码为Qd666888，登录后请先修改密码）-&gt;登录成功后返回首页</w:t>
      </w:r>
    </w:p>
    <w:p>
      <w:pPr>
        <w:numPr>
          <w:ilvl w:val="0"/>
          <w:numId w:val="0"/>
        </w:numPr>
        <w:ind w:leftChars="0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 xml:space="preserve">     企业自己的课程学习：【课程中心】-&gt;【企业课程】-&gt;开始学习。</w:t>
      </w:r>
    </w:p>
    <w:p>
      <w:pPr>
        <w:numPr>
          <w:ilvl w:val="0"/>
          <w:numId w:val="6"/>
        </w:numPr>
        <w:ind w:left="0" w:leftChars="0" w:firstLine="0" w:firstLine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学习</w:t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（1）全市通用课程：【我的课程】-&gt;选择课程【进入学习】-&gt;考试-&gt;完成</w:t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（2）企业自有课程：【课程中心】-&gt;【企业课程】-&gt;选择【加入我的课程】-&gt;【我的课程】-&gt;选择课程【进入学习】</w:t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（3）自选课程：【课程中心】-&gt;【单一课程】-&gt;选择【加入我的课程】-&gt;【我的课程】-&gt;选择课程【进入学习】</w:t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3、班组长提交晨会（班前会）</w:t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（1）首页项目管理员已配置您为班组长</w:t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（2）已配置为班组长后，移动端【我的】就有了晨会（班前会）的功能。</w:t>
      </w:r>
    </w:p>
    <w:p>
      <w:pPr>
        <w:numPr>
          <w:ilvl w:val="0"/>
          <w:numId w:val="0"/>
        </w:numPr>
        <w:ind w:leftChars="0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 xml:space="preserve">   步骤：【我的】-&gt;【班前会】-&gt;右上角【添加】-&gt;输入标题、选择时间、参会人员，输入会议内容-&gt;【确定】-&gt;现场照片1上传的【选择图片】按提示拍照）-&gt;【点击上传】-&gt;现场照片1上传的【选择图片】按提示拍照）-&gt;【点击上传】-&gt;【返回列表】-&gt;完成</w:t>
      </w:r>
    </w:p>
    <w:p>
      <w:pPr>
        <w:numPr>
          <w:ilvl w:val="0"/>
          <w:numId w:val="0"/>
        </w:numPr>
        <w:ind w:leftChars="0"/>
        <w:rPr>
          <w:rFonts w:hint="default" w:ascii="宋体" w:hAnsi="宋体" w:eastAsia="宋体" w:cs="宋体"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ind w:leftChars="0"/>
        <w:jc w:val="center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1657350" cy="2809875"/>
            <wp:effectExtent l="0" t="0" r="3810" b="952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1664970" cy="2823210"/>
            <wp:effectExtent l="0" t="0" r="11430" b="11430"/>
            <wp:docPr id="11" name="图片 2" descr="/private/var/folders/92/qqsdyv1567ggw95sf3_3vl740000gn/T/com.kingsoft.wpsoffice.mac/photoedit2/20230504130210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 descr="/private/var/folders/92/qqsdyv1567ggw95sf3_3vl740000gn/T/com.kingsoft.wpsoffice.mac/photoedit2/20230504130210/temp.pngtemp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664970" cy="282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ind w:leftChars="0"/>
        <w:jc w:val="center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1607185" cy="2731770"/>
            <wp:effectExtent l="0" t="0" r="8255" b="1143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607185" cy="2731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 xml:space="preserve">  </w:t>
      </w:r>
      <w:r>
        <w:drawing>
          <wp:inline distT="0" distB="0" distL="114300" distR="114300">
            <wp:extent cx="1634490" cy="2731135"/>
            <wp:effectExtent l="0" t="0" r="11430" b="1206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634490" cy="273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B2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方正小标宋_GBK">
    <w:panose1 w:val="03000509000000000000"/>
    <w:charset w:val="86"/>
    <w:family w:val="auto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right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F1B9E42"/>
    <w:multiLevelType w:val="singleLevel"/>
    <w:tmpl w:val="9F1B9E42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BAEC0F6C"/>
    <w:multiLevelType w:val="singleLevel"/>
    <w:tmpl w:val="BAEC0F6C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D948A7E1"/>
    <w:multiLevelType w:val="singleLevel"/>
    <w:tmpl w:val="D948A7E1"/>
    <w:lvl w:ilvl="0" w:tentative="0">
      <w:start w:val="1"/>
      <w:numFmt w:val="decimal"/>
      <w:suff w:val="nothing"/>
      <w:lvlText w:val="（%1）"/>
      <w:lvlJc w:val="left"/>
    </w:lvl>
  </w:abstractNum>
  <w:abstractNum w:abstractNumId="3">
    <w:nsid w:val="DD9F900C"/>
    <w:multiLevelType w:val="singleLevel"/>
    <w:tmpl w:val="DD9F900C"/>
    <w:lvl w:ilvl="0" w:tentative="0">
      <w:start w:val="1"/>
      <w:numFmt w:val="decimal"/>
      <w:suff w:val="nothing"/>
      <w:lvlText w:val="（%1）"/>
      <w:lvlJc w:val="left"/>
    </w:lvl>
  </w:abstractNum>
  <w:abstractNum w:abstractNumId="4">
    <w:nsid w:val="E06F0B86"/>
    <w:multiLevelType w:val="singleLevel"/>
    <w:tmpl w:val="E06F0B86"/>
    <w:lvl w:ilvl="0" w:tentative="0">
      <w:start w:val="1"/>
      <w:numFmt w:val="decimal"/>
      <w:suff w:val="nothing"/>
      <w:lvlText w:val="（%1）"/>
      <w:lvlJc w:val="left"/>
    </w:lvl>
  </w:abstractNum>
  <w:abstractNum w:abstractNumId="5">
    <w:nsid w:val="FA4B7C19"/>
    <w:multiLevelType w:val="singleLevel"/>
    <w:tmpl w:val="FA4B7C19"/>
    <w:lvl w:ilvl="0" w:tentative="0">
      <w:start w:val="1"/>
      <w:numFmt w:val="decimal"/>
      <w:suff w:val="nothing"/>
      <w:lvlText w:val="%1、"/>
      <w:lvlJc w:val="left"/>
    </w:lvl>
  </w:abstractNum>
  <w:abstractNum w:abstractNumId="6">
    <w:nsid w:val="FE4FFC60"/>
    <w:multiLevelType w:val="singleLevel"/>
    <w:tmpl w:val="FE4FFC60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1"/>
  </w:num>
  <w:num w:numId="2">
    <w:abstractNumId w:val="5"/>
  </w:num>
  <w:num w:numId="3">
    <w:abstractNumId w:val="6"/>
  </w:num>
  <w:num w:numId="4">
    <w:abstractNumId w:val="4"/>
  </w:num>
  <w:num w:numId="5">
    <w:abstractNumId w:val="3"/>
  </w:num>
  <w:num w:numId="6">
    <w:abstractNumId w:val="0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JhYzFkM2MyNzYwYzE3OTk0M2ViYjY3MmVmZWFkZWYifQ=="/>
  </w:docVars>
  <w:rsids>
    <w:rsidRoot w:val="B7EE4C17"/>
    <w:rsid w:val="052108F1"/>
    <w:rsid w:val="05F45100"/>
    <w:rsid w:val="099D0600"/>
    <w:rsid w:val="20113BEF"/>
    <w:rsid w:val="27CE53B7"/>
    <w:rsid w:val="2A32350B"/>
    <w:rsid w:val="2B8C7623"/>
    <w:rsid w:val="2FBFB1AE"/>
    <w:rsid w:val="35FE145A"/>
    <w:rsid w:val="3A7F8FB3"/>
    <w:rsid w:val="3ABF6D8C"/>
    <w:rsid w:val="3D7F4735"/>
    <w:rsid w:val="3FDFBF63"/>
    <w:rsid w:val="3FFF393A"/>
    <w:rsid w:val="47EFD178"/>
    <w:rsid w:val="540F7C11"/>
    <w:rsid w:val="54502E8D"/>
    <w:rsid w:val="54AE3CCA"/>
    <w:rsid w:val="555D6003"/>
    <w:rsid w:val="58FFCE58"/>
    <w:rsid w:val="59BAB855"/>
    <w:rsid w:val="5B735877"/>
    <w:rsid w:val="5B7D3FD3"/>
    <w:rsid w:val="5DBFF926"/>
    <w:rsid w:val="5EE14210"/>
    <w:rsid w:val="5F7BD7F8"/>
    <w:rsid w:val="5F96EFA4"/>
    <w:rsid w:val="5FBEC785"/>
    <w:rsid w:val="5FEB91E5"/>
    <w:rsid w:val="5FF647C3"/>
    <w:rsid w:val="65512269"/>
    <w:rsid w:val="65FDA2F4"/>
    <w:rsid w:val="69CFF34D"/>
    <w:rsid w:val="6B964DE6"/>
    <w:rsid w:val="6CFB8E40"/>
    <w:rsid w:val="6DFF2140"/>
    <w:rsid w:val="6ECEAAEB"/>
    <w:rsid w:val="6EFD1B60"/>
    <w:rsid w:val="6F9F04E3"/>
    <w:rsid w:val="70F13CA6"/>
    <w:rsid w:val="739FB2B4"/>
    <w:rsid w:val="75E52465"/>
    <w:rsid w:val="77D58248"/>
    <w:rsid w:val="77DFE04B"/>
    <w:rsid w:val="77FFBFD8"/>
    <w:rsid w:val="78FAA48C"/>
    <w:rsid w:val="7B7A3BE8"/>
    <w:rsid w:val="7B7C786F"/>
    <w:rsid w:val="7BEE762B"/>
    <w:rsid w:val="7BF5DF2A"/>
    <w:rsid w:val="7BFE6708"/>
    <w:rsid w:val="7CD9438A"/>
    <w:rsid w:val="7DBC4290"/>
    <w:rsid w:val="7DFB37F4"/>
    <w:rsid w:val="7DFF024A"/>
    <w:rsid w:val="7F7F60E4"/>
    <w:rsid w:val="7FA7CE2F"/>
    <w:rsid w:val="7FB7681C"/>
    <w:rsid w:val="7FBFE699"/>
    <w:rsid w:val="7FFCEF36"/>
    <w:rsid w:val="7FFDCB0A"/>
    <w:rsid w:val="7FFF77F0"/>
    <w:rsid w:val="7FFFBEE0"/>
    <w:rsid w:val="96BD789D"/>
    <w:rsid w:val="ABEBE252"/>
    <w:rsid w:val="AFF7E830"/>
    <w:rsid w:val="B7EE4C17"/>
    <w:rsid w:val="BDFF1357"/>
    <w:rsid w:val="BE7E20AE"/>
    <w:rsid w:val="BEF7FD3D"/>
    <w:rsid w:val="CAD8B971"/>
    <w:rsid w:val="CCB73E57"/>
    <w:rsid w:val="D7F9B419"/>
    <w:rsid w:val="DDBC2E07"/>
    <w:rsid w:val="DEDD3879"/>
    <w:rsid w:val="DEFDEEFA"/>
    <w:rsid w:val="DFEB42C5"/>
    <w:rsid w:val="DFFBCEFB"/>
    <w:rsid w:val="EBFBF967"/>
    <w:rsid w:val="EFF74133"/>
    <w:rsid w:val="EFF982BB"/>
    <w:rsid w:val="EFFFA55E"/>
    <w:rsid w:val="F7491763"/>
    <w:rsid w:val="F9F9F63B"/>
    <w:rsid w:val="FBD7D90B"/>
    <w:rsid w:val="FCFF31BE"/>
    <w:rsid w:val="FD7F73E9"/>
    <w:rsid w:val="FDEC5306"/>
    <w:rsid w:val="FE7BD9F7"/>
    <w:rsid w:val="FEAF50D5"/>
    <w:rsid w:val="FEE52754"/>
    <w:rsid w:val="FF6FC368"/>
    <w:rsid w:val="FF7FEB8F"/>
    <w:rsid w:val="FF8592E5"/>
    <w:rsid w:val="FFBA93AE"/>
    <w:rsid w:val="FFBB1F5B"/>
    <w:rsid w:val="FFBF48F5"/>
    <w:rsid w:val="FFCE4419"/>
    <w:rsid w:val="FFDF139E"/>
    <w:rsid w:val="FFF4E472"/>
    <w:rsid w:val="FFFFAB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11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toc 3"/>
    <w:basedOn w:val="1"/>
    <w:next w:val="1"/>
    <w:unhideWhenUsed/>
    <w:qFormat/>
    <w:uiPriority w:val="39"/>
    <w:pPr>
      <w:ind w:left="840" w:leftChars="400"/>
    </w:pPr>
  </w:style>
  <w:style w:type="paragraph" w:styleId="6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7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8">
    <w:name w:val="toc 1"/>
    <w:basedOn w:val="1"/>
    <w:next w:val="1"/>
    <w:unhideWhenUsed/>
    <w:qFormat/>
    <w:uiPriority w:val="39"/>
    <w:pPr>
      <w:tabs>
        <w:tab w:val="right" w:leader="dot" w:pos="8834"/>
      </w:tabs>
      <w:spacing w:line="560" w:lineRule="exact"/>
    </w:pPr>
    <w:rPr>
      <w:rFonts w:ascii="宋体" w:hAnsi="宋体" w:eastAsia="宋体"/>
      <w:b/>
      <w:sz w:val="24"/>
      <w:szCs w:val="24"/>
    </w:rPr>
  </w:style>
  <w:style w:type="paragraph" w:styleId="9">
    <w:name w:val="toc 2"/>
    <w:basedOn w:val="1"/>
    <w:next w:val="1"/>
    <w:unhideWhenUsed/>
    <w:qFormat/>
    <w:uiPriority w:val="39"/>
    <w:pPr>
      <w:ind w:left="420" w:leftChars="200"/>
    </w:pPr>
  </w:style>
  <w:style w:type="character" w:styleId="12">
    <w:name w:val="Hyperlink"/>
    <w:basedOn w:val="11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6" Type="http://schemas.openxmlformats.org/officeDocument/2006/relationships/fontTable" Target="fontTable.xml"/><Relationship Id="rId25" Type="http://schemas.openxmlformats.org/officeDocument/2006/relationships/numbering" Target="numbering.xml"/><Relationship Id="rId24" Type="http://schemas.openxmlformats.org/officeDocument/2006/relationships/customXml" Target="../customXml/item1.xml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1652</Words>
  <Characters>1731</Characters>
  <Lines>0</Lines>
  <Paragraphs>0</Paragraphs>
  <TotalTime>1</TotalTime>
  <ScaleCrop>false</ScaleCrop>
  <LinksUpToDate>false</LinksUpToDate>
  <CharactersWithSpaces>1760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2023-04-22T07:36:00Z</dcterms:created>
  <dc:creator>WPS_1629645540</dc:creator>
  <cp:lastModifiedBy>Ly</cp:lastModifiedBy>
  <dcterms:modified xsi:type="dcterms:W3CDTF">2023-07-13T06:12:19Z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BE623DDB54485E83AC3E5364077CCEF5_43</vt:lpwstr>
  </property>
</Properties>
</file>