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青岛市市政公用工程质量安全监督站关于进一步加强全市市政公用工程班组建设工作的通知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2023-09-13</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各市政公用工程建设、监理、施工单位，各</w:t>
      </w:r>
      <w:r>
        <w:rPr>
          <w:rFonts w:hint="default" w:ascii="仿宋_GB2312" w:hAnsi="Helvetica" w:eastAsia="仿宋_GB2312" w:cs="仿宋_GB2312"/>
          <w:i w:val="0"/>
          <w:iCs w:val="0"/>
          <w:caps w:val="0"/>
          <w:color w:val="333333"/>
          <w:spacing w:val="0"/>
          <w:sz w:val="31"/>
          <w:szCs w:val="31"/>
        </w:rPr>
        <w:t>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建立健全新时代建筑产业工人队伍建设体制机制，加快培育新时代建筑产业工人，促进建筑业转型发展，根据上级工作部署，在全面总结青岛地铁班组建设工作经验的基础上，经研究决定，在市政公用工程领域进一步加强班组建设工作。为确保班组建设工作高质量开展，现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w:t>
      </w:r>
      <w:r>
        <w:rPr>
          <w:rFonts w:hint="eastAsia" w:ascii="黑体" w:hAnsi="宋体" w:eastAsia="黑体" w:cs="黑体"/>
          <w:i w:val="0"/>
          <w:iCs w:val="0"/>
          <w:caps w:val="0"/>
          <w:color w:val="333333"/>
          <w:spacing w:val="0"/>
          <w:sz w:val="31"/>
          <w:szCs w:val="31"/>
        </w:rPr>
        <w:t>提高思想认识，强化政策落实，助力班组建设应用推广</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习近平总书记始终心系产业工人，高度重视产业工人队伍建设。党的十八大以来，习近平总书记围绕推进产业工人队伍建设发表一系列重要讲话、作出一系列重要指示批示，提出“大力弘扬劳模精神、劳动精神、工匠精神”。中共中央、国务院印发《新时期产业工人队伍建设改革方案》，对产业工人队伍建设改革进行总体部署。中共中央办公厅、国务院办公厅印发的《关于加强新时代高技能人才队伍建设的意见》及住房和城乡建设部等12部门联合印发的《关于加快培育新时代建筑产业工人队伍的指导意见》，均对产业工人队伍建设提出了一系列政策措施。</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班组是企业内部规范化管理的最小组织单元，是企业各项生产活动的最终落脚点。班组建设是新时代产业工人队伍建设的基石，各单位要以班组建设为突破口，进一步探索产业工人培育途径措施。通过实施民主公开管理、强化培训教育、加强权益保障、做好管理服务等务实举措激发工人主人翁意识，实现“安全有保证、质量无缺陷、效率有提升、效益有提增、团队能自治”的项目施工管理目标，实现班组建设与项目管理的双赢，助力企业发展壮大。</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二、加强顶层设计，夯实管理基础，确保班组建设协调推进</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市政公用工程班组建设要以企业为根据地，以项目为主战场，通过一系列务实举措提升工人素质，打造标准化管理工地。</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是坚持党建引领。参建单位要积极吸纳农民工流动党员加入党组织。可结合实际情况，优选党员进驻指导班组建设，将党建活动与班组建设深度融合，加强工作互动交流，发挥基层党组织战斗堡垒和党员先锋模范作用。</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是夯实管理根基。施工单位应结合项目特点，采取有效措施将项目管理穿透至施工班组。优选管理人员进驻班组进行包保，并落实人员晋升、资金保障等配套措施。施工项目部应建立班组建设管理体系，明确各岗位人员职责，制定实施方案并组织实施。</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三是落实主体责任。施工单位是班组建设的主体，也是直接受益者。应强化主体责任意识，建立完善班组建设资金保障及考核机制，加大项目督导帮扶力度。施工项目部应建立班组建设服务保障奖惩机制，项目经理应严格落实服务保障第一责任人责任，建立班组建设责任清单，严格落实责任。</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四是强化统筹协调。建设单位应加大项目班组建设支持力度，通过设立专项资金、出台支持政策对施工单位进行激励。</w:t>
      </w:r>
      <w:r>
        <w:rPr>
          <w:rFonts w:hint="default" w:ascii="仿宋_GB2312" w:hAnsi="Helvetica" w:eastAsia="仿宋_GB2312" w:cs="仿宋_GB2312"/>
          <w:i w:val="0"/>
          <w:iCs w:val="0"/>
          <w:caps w:val="0"/>
          <w:color w:val="FF0000"/>
          <w:spacing w:val="0"/>
          <w:sz w:val="31"/>
          <w:szCs w:val="31"/>
        </w:rPr>
        <w:t>监理单位应加强对项目经理部班组建设的检查指导。</w:t>
      </w:r>
      <w:bookmarkStart w:id="0" w:name="_GoBack"/>
      <w:bookmarkEnd w:id="0"/>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三、加强过程管理，创新务实举措，推动班组建设走深走实</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各参建单位应坚持问题导向，加强全过程管理，创新管理措施方法，提高工人参与度，逐步推动班组建设走深走实。</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是创新管理模式。创新管理手段，施工单位可授权班组人员一定管理权限，通过民主公开管理、加强激励约束实现班组自治。创新激励机制，在正常发放工资的基础上，参建单位可根据工人工作情况形成差异化奖励性分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二是做实教育培训。施工单位应牢固树立“安全培训不到位是重大安全隐患”的理念，将培训教育融入日常抓在经常。通过晨会、集中培训教育、事故案例警示教育等多种形式开展培训教育。</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三是注重技能提升。工人技能提升是班组建设的关键所在。通过开展安全技术交底，专业机构培训、现场观摩研讨、技能提升会议、岗位技能比武等活动增强工人质量安全意识，提高现场管理水平。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四是做好服务保障。进驻班组包保管理人员应主动融入班组，做好班组建设的协调指导、督促落实工作。保护工人合法权益，及时足额发放工资，配足配齐劳保防护用品，改善工人食宿条件。注重人文关怀，提供惠工政策，探索优秀工人缴纳社保或让利分红模式，用心用情留住工人。</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五是延伸班组建设。施工单位应加强劳务分包单位比选，优选施工班组。通过投资新设立或控股、参股、合并等方式参与劳务分包单位管理，在劳务分包单位推行班组建设，实现班组建设向末端延伸。</w:t>
      </w:r>
    </w:p>
    <w:p>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六是完善评价体系。各单位要参照《市政公用工程班组建设评价参考表》（附件）的内容，细化编制施工单位和项目经理部班组建设评价标准，建立实施班组建设达标评价制度并根据应用效果及时修正。</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四、坚持正向引导，完善保障措施，促进班组建设常态长效</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班组建设应坚持目标导向，坚持企业主导、项目推动、逐步试点、有序推进的原则，强化措施保障，高质量开展班组建设工作。</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一是尊重首创精神。施工单位应建立技能水平与薪酬等级挂钩制度，加大对“小发明、小创造、小革新、小设计、小建议”五小创新发明支持力度，推动技术工人创新成果按要素参与分配。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是强化正向激励。鼓励企业结合自身管理特点和施工项目特点探索创新班组建设新模式、新方法，定期评估，及时修正，在探索中总结典型经验做法。注重精神文明建设，加大优秀班组及优秀个人选树和宣传力度，激发工人职业自豪感。</w:t>
      </w:r>
    </w:p>
    <w:p>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三是力戒形式主义。班组建设要注重实效，施工生产是班组人员的主业，班组建设要有利于提高施工生产效率，有利于提高施工班组质量安全管控能力，实施措施要切合实际、持续可行，避免走形式、做样子。</w:t>
      </w:r>
    </w:p>
    <w:p>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四是积极宣传推广。各级市政公用工程主管部门应定期组织班组建设典型经验观摩交流，对班组建设过程中涌现出来的典型经验做法和优秀项目进行通报表扬，并通过新闻媒体积极宣传推广，提高各参建单位对班组建设的重视程度和支持力度，营造良好氛围，推动市政公用工程班组建设工作不断取得实效。</w:t>
      </w:r>
    </w:p>
    <w:p>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630"/>
        <w:jc w:val="both"/>
      </w:pPr>
      <w:r>
        <w:rPr>
          <w:rFonts w:hint="default" w:ascii="仿宋_GB2312" w:hAnsi="Helvetica" w:eastAsia="仿宋_GB2312" w:cs="仿宋_GB2312"/>
          <w:i w:val="0"/>
          <w:iCs w:val="0"/>
          <w:caps w:val="0"/>
          <w:color w:val="333333"/>
          <w:spacing w:val="0"/>
          <w:sz w:val="31"/>
          <w:szCs w:val="31"/>
        </w:rPr>
        <w:t>附件：</w:t>
      </w:r>
      <w:r>
        <w:rPr>
          <w:rFonts w:hint="default" w:ascii="Helvetica" w:hAnsi="Helvetica" w:eastAsia="Helvetica" w:cs="Helvetica"/>
          <w:i w:val="0"/>
          <w:iCs w:val="0"/>
          <w:caps w:val="0"/>
          <w:color w:val="333333"/>
          <w:spacing w:val="0"/>
          <w:sz w:val="24"/>
          <w:szCs w:val="24"/>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"http://sjw.qingdao.gov.cn/cxjsj23/cxjsj131/202309/P020230913507348098602.xlsx" \o "市政公用工程班组建设评价参考表.xlsx"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市政公用工程班组建设评价参考表.xlsx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0" w:right="0" w:firstLine="645"/>
        <w:jc w:val="right"/>
      </w:pPr>
      <w:r>
        <w:rPr>
          <w:rFonts w:hint="default" w:ascii="仿宋_GB2312" w:hAnsi="Helvetica" w:eastAsia="仿宋_GB2312" w:cs="仿宋_GB2312"/>
          <w:i w:val="0"/>
          <w:iCs w:val="0"/>
          <w:caps w:val="0"/>
          <w:color w:val="333333"/>
          <w:spacing w:val="0"/>
          <w:sz w:val="31"/>
          <w:szCs w:val="31"/>
        </w:rPr>
        <w:t>                                                           青岛市市政公用工程质量安全监督站</w:t>
      </w:r>
    </w:p>
    <w:p>
      <w:pPr>
        <w:pStyle w:val="3"/>
        <w:keepNext w:val="0"/>
        <w:keepLines w:val="0"/>
        <w:widowControl/>
        <w:suppressLineNumbers w:val="0"/>
        <w:spacing w:before="0" w:beforeAutospacing="0" w:after="0" w:afterAutospacing="0" w:line="555" w:lineRule="atLeast"/>
        <w:ind w:left="0" w:right="0" w:firstLine="645"/>
        <w:jc w:val="right"/>
      </w:pPr>
      <w:r>
        <w:rPr>
          <w:rFonts w:hint="default" w:ascii="仿宋_GB2312" w:hAnsi="Helvetica" w:eastAsia="仿宋_GB2312" w:cs="仿宋_GB2312"/>
          <w:i w:val="0"/>
          <w:iCs w:val="0"/>
          <w:caps w:val="0"/>
          <w:color w:val="333333"/>
          <w:spacing w:val="0"/>
          <w:sz w:val="31"/>
          <w:szCs w:val="31"/>
        </w:rPr>
        <w:t>              2023年9月13日</w:t>
      </w:r>
    </w:p>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DD84DED"/>
    <w:rsid w:val="7E274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2023-09-18T00:39:00Z</dcterms:created>
  <dc:creator>Administrator</dc:creator>
  <cp:lastModifiedBy>刘卫东</cp:lastModifiedBy>
  <dcterms:modified xsi:type="dcterms:W3CDTF">2023-09-18T07:21:38Z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2C5959410E3C4D788E7CAE5059996BC7_12</vt:lpwstr>
  </property>
</Properties>
</file>