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ascii="黑体" w:hAnsi="黑体" w:eastAsia="黑体" w:cs="黑体"/>
          <w:sz w:val="32"/>
          <w:szCs w:val="32"/>
        </w:rPr>
      </w:pPr>
      <w:r>
        <w:rPr>
          <w:rFonts w:hint="eastAsia" w:ascii="黑体" w:hAnsi="黑体" w:eastAsia="黑体" w:cs="黑体"/>
          <w:sz w:val="32"/>
          <w:szCs w:val="32"/>
        </w:rPr>
        <w:t>附件2</w:t>
      </w:r>
    </w:p>
    <w:p>
      <w:pPr>
        <w:spacing w:line="578" w:lineRule="exact"/>
        <w:jc w:val="center"/>
        <w:rPr>
          <w:rFonts w:ascii="方正小标宋简体" w:hAnsi="方正小标宋简体" w:eastAsia="方正小标宋简体" w:cs="方正小标宋简体"/>
          <w:sz w:val="44"/>
          <w:szCs w:val="44"/>
        </w:rPr>
      </w:pPr>
    </w:p>
    <w:p>
      <w:pPr>
        <w:spacing w:line="578" w:lineRule="exact"/>
        <w:jc w:val="center"/>
        <w:rPr>
          <w:rFonts w:ascii="仿宋_GB2312" w:hAnsi="仿宋_GB2312" w:eastAsia="仿宋_GB2312" w:cs="仿宋_GB2312"/>
          <w:sz w:val="32"/>
          <w:szCs w:val="32"/>
        </w:rPr>
      </w:pPr>
      <w:bookmarkStart w:id="0" w:name="_GoBack"/>
      <w:r>
        <w:rPr>
          <w:rFonts w:hint="eastAsia" w:ascii="方正小标宋简体" w:hAnsi="方正小标宋简体" w:eastAsia="方正小标宋简体" w:cs="方正小标宋简体"/>
          <w:sz w:val="44"/>
          <w:szCs w:val="44"/>
        </w:rPr>
        <w:t>施工现场施工（工程）总承包单位关键岗位人员管理专项检查表</w:t>
      </w:r>
    </w:p>
    <w:bookmarkEnd w:id="0"/>
    <w:p>
      <w:pPr>
        <w:spacing w:line="578" w:lineRule="exact"/>
        <w:jc w:val="left"/>
        <w:rPr>
          <w:rFonts w:ascii="仿宋_GB2312" w:hAnsi="仿宋_GB2312" w:eastAsia="仿宋_GB2312" w:cs="仿宋_GB2312"/>
          <w:sz w:val="32"/>
          <w:szCs w:val="32"/>
        </w:rPr>
      </w:pPr>
    </w:p>
    <w:p>
      <w:pPr>
        <w:spacing w:line="578"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项目名称：                                       企业名称：</w:t>
      </w:r>
    </w:p>
    <w:tbl>
      <w:tblPr>
        <w:tblStyle w:val="5"/>
        <w:tblW w:w="12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1273"/>
        <w:gridCol w:w="8318"/>
        <w:gridCol w:w="845"/>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spacing w:line="578"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273" w:type="dxa"/>
            <w:vAlign w:val="center"/>
          </w:tcPr>
          <w:p>
            <w:pPr>
              <w:spacing w:line="578" w:lineRule="exact"/>
              <w:jc w:val="center"/>
              <w:rPr>
                <w:rFonts w:ascii="仿宋_GB2312" w:hAnsi="仿宋_GB2312" w:eastAsia="仿宋_GB2312" w:cs="仿宋_GB2312"/>
                <w:sz w:val="24"/>
              </w:rPr>
            </w:pPr>
            <w:r>
              <w:rPr>
                <w:rFonts w:hint="eastAsia" w:ascii="仿宋_GB2312" w:hAnsi="仿宋_GB2312" w:eastAsia="仿宋_GB2312" w:cs="仿宋_GB2312"/>
                <w:sz w:val="24"/>
              </w:rPr>
              <w:t>人员类别</w:t>
            </w:r>
          </w:p>
        </w:tc>
        <w:tc>
          <w:tcPr>
            <w:tcW w:w="8318" w:type="dxa"/>
            <w:vAlign w:val="center"/>
          </w:tcPr>
          <w:p>
            <w:pPr>
              <w:spacing w:line="578" w:lineRule="exact"/>
              <w:jc w:val="center"/>
              <w:rPr>
                <w:rFonts w:ascii="仿宋_GB2312" w:hAnsi="仿宋_GB2312" w:eastAsia="仿宋_GB2312" w:cs="仿宋_GB2312"/>
                <w:sz w:val="24"/>
              </w:rPr>
            </w:pPr>
            <w:r>
              <w:rPr>
                <w:rFonts w:hint="eastAsia" w:ascii="仿宋_GB2312" w:hAnsi="仿宋_GB2312" w:eastAsia="仿宋_GB2312" w:cs="仿宋_GB2312"/>
                <w:sz w:val="24"/>
              </w:rPr>
              <w:t>检查内容</w:t>
            </w:r>
          </w:p>
        </w:tc>
        <w:tc>
          <w:tcPr>
            <w:tcW w:w="845" w:type="dxa"/>
            <w:vAlign w:val="center"/>
          </w:tcPr>
          <w:p>
            <w:pPr>
              <w:spacing w:line="578" w:lineRule="exact"/>
              <w:jc w:val="center"/>
              <w:rPr>
                <w:rFonts w:ascii="仿宋_GB2312" w:hAnsi="仿宋_GB2312" w:eastAsia="仿宋_GB2312" w:cs="仿宋_GB2312"/>
                <w:sz w:val="24"/>
              </w:rPr>
            </w:pPr>
            <w:r>
              <w:rPr>
                <w:rFonts w:hint="eastAsia" w:ascii="仿宋_GB2312" w:hAnsi="仿宋_GB2312" w:eastAsia="仿宋_GB2312" w:cs="仿宋_GB2312"/>
                <w:sz w:val="24"/>
              </w:rPr>
              <w:t>扣减分数</w:t>
            </w:r>
          </w:p>
        </w:tc>
        <w:tc>
          <w:tcPr>
            <w:tcW w:w="1553" w:type="dxa"/>
            <w:vAlign w:val="center"/>
          </w:tcPr>
          <w:p>
            <w:pPr>
              <w:spacing w:line="578" w:lineRule="exact"/>
              <w:jc w:val="center"/>
              <w:rPr>
                <w:rFonts w:ascii="仿宋_GB2312" w:hAnsi="仿宋_GB2312" w:eastAsia="仿宋_GB2312" w:cs="仿宋_GB2312"/>
                <w:sz w:val="24"/>
              </w:rPr>
            </w:pPr>
            <w:r>
              <w:rPr>
                <w:rFonts w:hint="eastAsia" w:ascii="仿宋_GB2312" w:hAnsi="仿宋_GB2312" w:eastAsia="仿宋_GB2312" w:cs="仿宋_GB2312"/>
                <w:sz w:val="24"/>
              </w:rPr>
              <w:t>实得分（初始分100分）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273" w:type="dxa"/>
            <w:vMerge w:val="restar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项目负责人</w:t>
            </w: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与中标通知书、施工许可证、施工承包合同中项目负责人不一致，且人员变更手续不齐全的，扣2分</w:t>
            </w:r>
          </w:p>
        </w:tc>
        <w:tc>
          <w:tcPr>
            <w:tcW w:w="845" w:type="dxa"/>
          </w:tcPr>
          <w:p>
            <w:pPr>
              <w:jc w:val="left"/>
              <w:rPr>
                <w:rFonts w:ascii="仿宋_GB2312" w:hAnsi="仿宋_GB2312" w:eastAsia="仿宋_GB2312" w:cs="仿宋_GB2312"/>
                <w:sz w:val="24"/>
              </w:rPr>
            </w:pPr>
          </w:p>
        </w:tc>
        <w:tc>
          <w:tcPr>
            <w:tcW w:w="1553" w:type="dxa"/>
            <w:vMerge w:val="restart"/>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未签订劳动合同的，扣5分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58" w:type="dxa"/>
            <w:vAlign w:val="center"/>
          </w:tcPr>
          <w:p>
            <w:pPr>
              <w:jc w:val="center"/>
            </w:pPr>
            <w:r>
              <w:rPr>
                <w:rFonts w:hint="eastAsia" w:ascii="仿宋_GB2312" w:hAnsi="仿宋_GB2312" w:eastAsia="仿宋_GB2312" w:cs="仿宋_GB2312"/>
                <w:sz w:val="24"/>
              </w:rPr>
              <w:t>3</w:t>
            </w:r>
          </w:p>
        </w:tc>
        <w:tc>
          <w:tcPr>
            <w:tcW w:w="1273" w:type="dxa"/>
            <w:vMerge w:val="continue"/>
            <w:vAlign w:val="center"/>
          </w:tcPr>
          <w:p>
            <w:pPr>
              <w:jc w:val="left"/>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开工至今社保缴纳记录、工资发放记录不齐全的，每发现1个月扣1分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不具备相应注册建造师资格的，扣10分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不具备安全生产考核证书（B证）的，扣10分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开工至今现场实名制考勤记录月考勤天数不足当月施工天数80%的，每少1个月扣1分；无考勤记录的，扣10分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7</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ascii="仿宋_GB2312" w:hAnsi="仿宋_GB2312" w:eastAsia="仿宋_GB2312" w:cs="仿宋_GB2312"/>
                <w:sz w:val="24"/>
              </w:rPr>
              <w:t>安全周例会参会记录签字和影像资料</w:t>
            </w:r>
            <w:r>
              <w:rPr>
                <w:rFonts w:hint="eastAsia" w:ascii="仿宋_GB2312" w:hAnsi="仿宋_GB2312" w:eastAsia="仿宋_GB2312" w:cs="仿宋_GB2312"/>
                <w:sz w:val="24"/>
              </w:rPr>
              <w:t>不齐全的，每次扣1分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8</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ascii="仿宋_GB2312" w:hAnsi="仿宋_GB2312" w:eastAsia="仿宋_GB2312" w:cs="仿宋_GB2312"/>
                <w:sz w:val="24"/>
              </w:rPr>
              <w:t>施工安全日志、安全巡检记录和监理回复单</w:t>
            </w:r>
            <w:r>
              <w:rPr>
                <w:rFonts w:hint="eastAsia" w:ascii="仿宋_GB2312" w:hAnsi="仿宋_GB2312" w:eastAsia="仿宋_GB2312" w:cs="仿宋_GB2312"/>
                <w:sz w:val="24"/>
              </w:rPr>
              <w:t>等资料</w:t>
            </w:r>
            <w:r>
              <w:rPr>
                <w:rFonts w:ascii="仿宋_GB2312" w:hAnsi="仿宋_GB2312" w:eastAsia="仿宋_GB2312" w:cs="仿宋_GB2312"/>
                <w:sz w:val="24"/>
              </w:rPr>
              <w:t>签字</w:t>
            </w:r>
            <w:r>
              <w:rPr>
                <w:rFonts w:hint="eastAsia" w:ascii="仿宋_GB2312" w:hAnsi="仿宋_GB2312" w:eastAsia="仿宋_GB2312" w:cs="仿宋_GB2312"/>
                <w:sz w:val="24"/>
              </w:rPr>
              <w:t>不全的，扣2分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9</w:t>
            </w:r>
          </w:p>
        </w:tc>
        <w:tc>
          <w:tcPr>
            <w:tcW w:w="1273" w:type="dxa"/>
            <w:vMerge w:val="continue"/>
            <w:vAlign w:val="center"/>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同时任职多个项目情况的，扣10分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10</w:t>
            </w:r>
          </w:p>
        </w:tc>
        <w:tc>
          <w:tcPr>
            <w:tcW w:w="1273" w:type="dxa"/>
            <w:vMerge w:val="restar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专职安全员</w:t>
            </w: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人员配备数量不符合要求的，扣5分；未配备的，扣10分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11</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专职安全员无企业委派书的，扣10分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12</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未签订劳动合同的，扣5分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8" w:type="dxa"/>
            <w:vAlign w:val="center"/>
          </w:tcPr>
          <w:p>
            <w:pPr>
              <w:jc w:val="center"/>
            </w:pPr>
            <w:r>
              <w:rPr>
                <w:rFonts w:hint="eastAsia" w:ascii="仿宋_GB2312" w:hAnsi="仿宋_GB2312" w:eastAsia="仿宋_GB2312" w:cs="仿宋_GB2312"/>
                <w:sz w:val="24"/>
              </w:rPr>
              <w:t>13</w:t>
            </w:r>
          </w:p>
        </w:tc>
        <w:tc>
          <w:tcPr>
            <w:tcW w:w="1273" w:type="dxa"/>
            <w:vMerge w:val="continue"/>
          </w:tcPr>
          <w:p/>
        </w:tc>
        <w:tc>
          <w:tcPr>
            <w:tcW w:w="8318" w:type="dxa"/>
            <w:vAlign w:val="center"/>
          </w:tcPr>
          <w:p>
            <w:pPr>
              <w:rPr>
                <w:rFonts w:ascii="仿宋_GB2312" w:hAnsi="仿宋_GB2312" w:eastAsia="仿宋_GB2312" w:cs="仿宋_GB2312"/>
                <w:color w:val="FF0000"/>
                <w:sz w:val="24"/>
              </w:rPr>
            </w:pPr>
            <w:r>
              <w:rPr>
                <w:rFonts w:hint="eastAsia" w:ascii="仿宋_GB2312" w:hAnsi="仿宋_GB2312" w:eastAsia="仿宋_GB2312" w:cs="仿宋_GB2312"/>
                <w:sz w:val="24"/>
              </w:rPr>
              <w:t>开工至今社保缴纳记录、工资发放记录不齐全的，每发现1个月扣1分</w:t>
            </w:r>
          </w:p>
        </w:tc>
        <w:tc>
          <w:tcPr>
            <w:tcW w:w="845" w:type="dxa"/>
          </w:tcPr>
          <w:p>
            <w:pPr>
              <w:rPr>
                <w:rFonts w:ascii="仿宋_GB2312" w:hAnsi="仿宋_GB2312" w:eastAsia="仿宋_GB2312" w:cs="仿宋_GB2312"/>
                <w:color w:val="FF0000"/>
                <w:sz w:val="24"/>
              </w:rPr>
            </w:pPr>
          </w:p>
        </w:tc>
        <w:tc>
          <w:tcPr>
            <w:tcW w:w="1553" w:type="dxa"/>
            <w:vMerge w:val="continue"/>
          </w:tcPr>
          <w:p>
            <w:pPr>
              <w:spacing w:line="578" w:lineRule="exact"/>
              <w:rPr>
                <w:rFonts w:ascii="仿宋_GB2312" w:hAnsi="仿宋_GB2312" w:eastAsia="仿宋_GB2312" w:cs="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14</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不具备安全生产考核证书（C证）的，每发现1人扣10分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15</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开工至今现场实名制考勤记录不齐全的，每发现1个月扣1分；无考勤记录的，每发现1人扣10分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16</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ascii="仿宋_GB2312" w:hAnsi="仿宋_GB2312" w:eastAsia="仿宋_GB2312" w:cs="仿宋_GB2312"/>
                <w:sz w:val="24"/>
              </w:rPr>
              <w:t>安全周例会参会记录签字和影像资料</w:t>
            </w:r>
            <w:r>
              <w:rPr>
                <w:rFonts w:hint="eastAsia" w:ascii="仿宋_GB2312" w:hAnsi="仿宋_GB2312" w:eastAsia="仿宋_GB2312" w:cs="仿宋_GB2312"/>
                <w:sz w:val="24"/>
              </w:rPr>
              <w:t>不齐全的，每次扣1分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17</w:t>
            </w:r>
          </w:p>
        </w:tc>
        <w:tc>
          <w:tcPr>
            <w:tcW w:w="1273" w:type="dxa"/>
            <w:vMerge w:val="continue"/>
          </w:tcPr>
          <w:p>
            <w:pPr>
              <w:jc w:val="left"/>
              <w:rPr>
                <w:rFonts w:ascii="仿宋_GB2312" w:hAnsi="仿宋_GB2312" w:eastAsia="仿宋_GB2312" w:cs="仿宋_GB2312"/>
                <w:sz w:val="24"/>
              </w:rPr>
            </w:pP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专职安全员兼职项目资料员、劳资专管员的，每发现一人扣10分</w:t>
            </w:r>
          </w:p>
        </w:tc>
        <w:tc>
          <w:tcPr>
            <w:tcW w:w="845" w:type="dxa"/>
          </w:tcPr>
          <w:p>
            <w:pPr>
              <w:jc w:val="left"/>
              <w:rPr>
                <w:rFonts w:ascii="仿宋_GB2312" w:hAnsi="仿宋_GB2312" w:eastAsia="仿宋_GB2312" w:cs="仿宋_GB2312"/>
                <w:sz w:val="24"/>
              </w:rPr>
            </w:pPr>
          </w:p>
        </w:tc>
        <w:tc>
          <w:tcPr>
            <w:tcW w:w="1553" w:type="dxa"/>
            <w:vMerge w:val="continue"/>
          </w:tcPr>
          <w:p>
            <w:pPr>
              <w:spacing w:line="578"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58" w:type="dxa"/>
            <w:vAlign w:val="center"/>
          </w:tcPr>
          <w:p>
            <w:pPr>
              <w:jc w:val="center"/>
            </w:pPr>
            <w:r>
              <w:rPr>
                <w:rFonts w:hint="eastAsia" w:ascii="仿宋_GB2312" w:hAnsi="仿宋_GB2312" w:eastAsia="仿宋_GB2312" w:cs="仿宋_GB2312"/>
                <w:sz w:val="24"/>
              </w:rPr>
              <w:t>18</w:t>
            </w:r>
          </w:p>
        </w:tc>
        <w:tc>
          <w:tcPr>
            <w:tcW w:w="1273" w:type="dxa"/>
            <w:vMerge w:val="continue"/>
          </w:tcPr>
          <w:p/>
        </w:tc>
        <w:tc>
          <w:tcPr>
            <w:tcW w:w="8318" w:type="dxa"/>
            <w:vAlign w:val="center"/>
          </w:tcPr>
          <w:p>
            <w:pPr>
              <w:rPr>
                <w:rFonts w:ascii="仿宋_GB2312" w:hAnsi="仿宋_GB2312" w:eastAsia="仿宋_GB2312" w:cs="仿宋_GB2312"/>
                <w:color w:val="FF0000"/>
                <w:sz w:val="24"/>
              </w:rPr>
            </w:pPr>
            <w:r>
              <w:rPr>
                <w:rFonts w:ascii="仿宋_GB2312" w:hAnsi="仿宋_GB2312" w:eastAsia="仿宋_GB2312" w:cs="仿宋_GB2312"/>
                <w:sz w:val="24"/>
              </w:rPr>
              <w:t>施工安全日志、安全巡检记录和监理回复单</w:t>
            </w:r>
            <w:r>
              <w:rPr>
                <w:rFonts w:hint="eastAsia" w:ascii="仿宋_GB2312" w:hAnsi="仿宋_GB2312" w:eastAsia="仿宋_GB2312" w:cs="仿宋_GB2312"/>
                <w:sz w:val="24"/>
              </w:rPr>
              <w:t>等资料</w:t>
            </w:r>
            <w:r>
              <w:rPr>
                <w:rFonts w:ascii="仿宋_GB2312" w:hAnsi="仿宋_GB2312" w:eastAsia="仿宋_GB2312" w:cs="仿宋_GB2312"/>
                <w:sz w:val="24"/>
              </w:rPr>
              <w:t>签字</w:t>
            </w:r>
            <w:r>
              <w:rPr>
                <w:rFonts w:hint="eastAsia" w:ascii="仿宋_GB2312" w:hAnsi="仿宋_GB2312" w:eastAsia="仿宋_GB2312" w:cs="仿宋_GB2312"/>
                <w:sz w:val="24"/>
              </w:rPr>
              <w:t>不齐全的，扣2分</w:t>
            </w:r>
          </w:p>
        </w:tc>
        <w:tc>
          <w:tcPr>
            <w:tcW w:w="845" w:type="dxa"/>
          </w:tcPr>
          <w:p>
            <w:pPr>
              <w:rPr>
                <w:rFonts w:ascii="仿宋_GB2312" w:hAnsi="仿宋_GB2312" w:eastAsia="仿宋_GB2312" w:cs="仿宋_GB2312"/>
                <w:color w:val="FF0000"/>
                <w:sz w:val="24"/>
              </w:rPr>
            </w:pPr>
          </w:p>
        </w:tc>
        <w:tc>
          <w:tcPr>
            <w:tcW w:w="1553" w:type="dxa"/>
            <w:vMerge w:val="continue"/>
          </w:tcPr>
          <w:p>
            <w:pPr>
              <w:spacing w:line="578" w:lineRule="exact"/>
              <w:rPr>
                <w:rFonts w:ascii="仿宋_GB2312" w:hAnsi="仿宋_GB2312" w:eastAsia="仿宋_GB2312" w:cs="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19</w:t>
            </w:r>
          </w:p>
        </w:tc>
        <w:tc>
          <w:tcPr>
            <w:tcW w:w="1273" w:type="dxa"/>
            <w:vAlign w:val="center"/>
          </w:tcPr>
          <w:p>
            <w:pPr>
              <w:jc w:val="center"/>
            </w:pPr>
            <w:r>
              <w:rPr>
                <w:rFonts w:hint="eastAsia" w:ascii="仿宋_GB2312" w:hAnsi="仿宋_GB2312" w:eastAsia="仿宋_GB2312" w:cs="仿宋_GB2312"/>
                <w:sz w:val="24"/>
              </w:rPr>
              <w:t>项目技术负责人</w:t>
            </w: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项目技术负责人与施工合同约定不一致，扣5分</w:t>
            </w:r>
          </w:p>
        </w:tc>
        <w:tc>
          <w:tcPr>
            <w:tcW w:w="845" w:type="dxa"/>
          </w:tcPr>
          <w:p>
            <w:pPr>
              <w:rPr>
                <w:rFonts w:ascii="仿宋_GB2312" w:hAnsi="仿宋_GB2312" w:eastAsia="仿宋_GB2312" w:cs="仿宋_GB2312"/>
                <w:color w:val="FF0000"/>
                <w:sz w:val="24"/>
              </w:rPr>
            </w:pPr>
          </w:p>
        </w:tc>
        <w:tc>
          <w:tcPr>
            <w:tcW w:w="1553" w:type="dxa"/>
            <w:vMerge w:val="continue"/>
          </w:tcPr>
          <w:p>
            <w:pPr>
              <w:spacing w:line="578" w:lineRule="exact"/>
              <w:rPr>
                <w:rFonts w:ascii="仿宋_GB2312" w:hAnsi="仿宋_GB2312" w:eastAsia="仿宋_GB2312" w:cs="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5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20</w:t>
            </w:r>
          </w:p>
        </w:tc>
        <w:tc>
          <w:tcPr>
            <w:tcW w:w="127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特种作业人员</w:t>
            </w:r>
          </w:p>
        </w:tc>
        <w:tc>
          <w:tcPr>
            <w:tcW w:w="8318" w:type="dxa"/>
            <w:vAlign w:val="center"/>
          </w:tcPr>
          <w:p>
            <w:pPr>
              <w:rPr>
                <w:rFonts w:ascii="仿宋_GB2312" w:hAnsi="仿宋_GB2312" w:eastAsia="仿宋_GB2312" w:cs="仿宋_GB2312"/>
                <w:sz w:val="24"/>
              </w:rPr>
            </w:pPr>
            <w:r>
              <w:rPr>
                <w:rFonts w:hint="eastAsia" w:ascii="仿宋_GB2312" w:hAnsi="仿宋_GB2312" w:eastAsia="仿宋_GB2312" w:cs="仿宋_GB2312"/>
                <w:sz w:val="24"/>
              </w:rPr>
              <w:t>未取得相应特种作业操作资格证书，每发现1人扣10分</w:t>
            </w:r>
          </w:p>
        </w:tc>
        <w:tc>
          <w:tcPr>
            <w:tcW w:w="845" w:type="dxa"/>
          </w:tcPr>
          <w:p>
            <w:pPr>
              <w:rPr>
                <w:rFonts w:ascii="仿宋_GB2312" w:hAnsi="仿宋_GB2312" w:eastAsia="仿宋_GB2312" w:cs="仿宋_GB2312"/>
                <w:color w:val="FF0000"/>
                <w:sz w:val="24"/>
              </w:rPr>
            </w:pPr>
          </w:p>
        </w:tc>
        <w:tc>
          <w:tcPr>
            <w:tcW w:w="1553" w:type="dxa"/>
            <w:vMerge w:val="continue"/>
          </w:tcPr>
          <w:p>
            <w:pPr>
              <w:spacing w:line="578" w:lineRule="exact"/>
              <w:rPr>
                <w:rFonts w:ascii="仿宋_GB2312" w:hAnsi="仿宋_GB2312" w:eastAsia="仿宋_GB2312" w:cs="仿宋_GB2312"/>
                <w:color w:val="FF0000"/>
                <w:sz w:val="24"/>
              </w:rPr>
            </w:pPr>
          </w:p>
        </w:tc>
      </w:tr>
    </w:tbl>
    <w:p>
      <w:pPr>
        <w:spacing w:line="578"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项目负责人签字：                  检查人员签字：                  时间：</w:t>
      </w:r>
    </w:p>
    <w:p>
      <w:pPr>
        <w:spacing w:line="578" w:lineRule="exact"/>
        <w:jc w:val="left"/>
        <w:rPr>
          <w:rFonts w:ascii="仿宋_GB2312" w:hAnsi="仿宋_GB2312" w:eastAsia="仿宋_GB2312" w:cs="仿宋_GB2312"/>
          <w:sz w:val="24"/>
        </w:rPr>
      </w:pPr>
      <w:r>
        <w:rPr>
          <w:rFonts w:hint="eastAsia" w:ascii="仿宋_GB2312" w:hAnsi="仿宋_GB2312" w:eastAsia="仿宋_GB2312" w:cs="仿宋_GB2312"/>
          <w:sz w:val="24"/>
        </w:rPr>
        <w:t>注：1.当表中检查内容（子项）扣分累计值超出该检查项目应得分时，计为零分，不计负分。</w:t>
      </w:r>
    </w:p>
    <w:p>
      <w:pPr>
        <w:spacing w:line="578" w:lineRule="exact"/>
        <w:ind w:left="480"/>
        <w:jc w:val="left"/>
        <w:rPr>
          <w:rFonts w:ascii="仿宋_GB2312" w:hAnsi="仿宋_GB2312" w:eastAsia="仿宋_GB2312" w:cs="仿宋_GB2312"/>
          <w:sz w:val="24"/>
        </w:rPr>
      </w:pPr>
      <w:r>
        <w:rPr>
          <w:rFonts w:hint="eastAsia" w:ascii="仿宋_GB2312" w:hAnsi="仿宋_GB2312" w:eastAsia="仿宋_GB2312" w:cs="仿宋_GB2312"/>
          <w:sz w:val="24"/>
        </w:rPr>
        <w:t>2.专职安全员数量按照《建筑施工企业安全生产管理机构设置及专职安全生产管理人员配备办法》配备。</w:t>
      </w:r>
    </w:p>
    <w:p/>
    <w:sectPr>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3ODBmZTMxYzc3ZmVhNTMwOGMwMzdjNWUxNDAxOTcifQ=="/>
  </w:docVars>
  <w:rsids>
    <w:rsidRoot w:val="67B54300"/>
    <w:rsid w:val="000E73BB"/>
    <w:rsid w:val="002E4F62"/>
    <w:rsid w:val="005E4D9F"/>
    <w:rsid w:val="00774C10"/>
    <w:rsid w:val="00A63245"/>
    <w:rsid w:val="00C022A2"/>
    <w:rsid w:val="00D669CC"/>
    <w:rsid w:val="00EE2638"/>
    <w:rsid w:val="00FE046C"/>
    <w:rsid w:val="02AC4E3E"/>
    <w:rsid w:val="08EE4992"/>
    <w:rsid w:val="0D3112F1"/>
    <w:rsid w:val="0DC43375"/>
    <w:rsid w:val="14B90533"/>
    <w:rsid w:val="19804F0B"/>
    <w:rsid w:val="28AA084C"/>
    <w:rsid w:val="2A1F0AF3"/>
    <w:rsid w:val="2A6127AA"/>
    <w:rsid w:val="367E3F78"/>
    <w:rsid w:val="43041B21"/>
    <w:rsid w:val="507B7E86"/>
    <w:rsid w:val="59951986"/>
    <w:rsid w:val="5BC65322"/>
    <w:rsid w:val="5C8E13E9"/>
    <w:rsid w:val="65F150A6"/>
    <w:rsid w:val="67B54300"/>
    <w:rsid w:val="7A326F58"/>
    <w:rsid w:val="7BF21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Autospacing="1" w:afterAutospacing="1"/>
      <w:jc w:val="left"/>
    </w:pPr>
    <w:rPr>
      <w:rFonts w:cs="Times New Roman"/>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5472</Words>
  <Characters>1279</Characters>
  <Lines>10</Lines>
  <Paragraphs>13</Paragraphs>
  <TotalTime>18</TotalTime>
  <ScaleCrop>false</ScaleCrop>
  <LinksUpToDate>false</LinksUpToDate>
  <CharactersWithSpaces>6738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2023-10-25T06:29:00Z</dcterms:created>
  <dc:creator>f</dc:creator>
  <cp:lastModifiedBy>Administrator</cp:lastModifiedBy>
  <dcterms:modified xsi:type="dcterms:W3CDTF">2023-10-27T07:19:53Z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8D60CED7B21B48399CFB1CE21E9F9D8B_13</vt:lpwstr>
  </property>
</Properties>
</file>