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青岛市市政公用工程质量安全监督站关于开展市政公用工程外包施工作业安全专项整治行动的通知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2023-12-15</w:t>
      </w:r>
    </w:p>
    <w:p>
      <w:pPr>
        <w:pStyle w:val="3"/>
        <w:keepNext w:val="0"/>
        <w:keepLines w:val="0"/>
        <w:widowControl/>
        <w:suppressLineNumbers w:val="0"/>
        <w:spacing w:before="0" w:beforeAutospacing="0" w:after="0" w:afterAutospacing="0" w:line="555" w:lineRule="atLeast"/>
        <w:ind w:left="0" w:right="0"/>
        <w:jc w:val="both"/>
      </w:pPr>
      <w:r>
        <w:rPr>
          <w:rFonts w:ascii="仿宋_GB2312" w:hAnsi="Helvetica" w:eastAsia="仿宋_GB2312" w:cs="仿宋_GB2312"/>
          <w:i w:val="0"/>
          <w:iCs w:val="0"/>
          <w:caps w:val="0"/>
          <w:color w:val="333333"/>
          <w:spacing w:val="0"/>
          <w:sz w:val="31"/>
          <w:szCs w:val="31"/>
        </w:rPr>
        <w:t>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根据市住房城乡建设局安委办的工作部署，为进一步加强企业外包施工作业安全管理工作，有效防控安全风险，防止和减少生产安全事故，经研究，决定对在监市政公用工程项目开展外包施工作业安全专项整治行动，主要包括工程量大、工期较长或涉及危险作业、工艺的高风险外包施工作业行为，以及工程量较小、临时性的低风险外包施工作业行为。现将有关事项通知如下：</w:t>
      </w:r>
    </w:p>
    <w:p>
      <w:pPr>
        <w:pStyle w:val="3"/>
        <w:keepNext w:val="0"/>
        <w:keepLines w:val="0"/>
        <w:widowControl/>
        <w:suppressLineNumbers w:val="0"/>
        <w:spacing w:before="0" w:beforeAutospacing="0" w:after="0" w:afterAutospacing="0" w:line="555" w:lineRule="atLeast"/>
        <w:ind w:left="0" w:right="0" w:firstLine="645"/>
        <w:jc w:val="both"/>
      </w:pPr>
      <w:r>
        <w:rPr>
          <w:rFonts w:ascii="黑体" w:hAnsi="宋体" w:eastAsia="黑体" w:cs="黑体"/>
          <w:i w:val="0"/>
          <w:iCs w:val="0"/>
          <w:caps w:val="0"/>
          <w:color w:val="333333"/>
          <w:spacing w:val="0"/>
          <w:sz w:val="31"/>
          <w:szCs w:val="31"/>
        </w:rPr>
        <w:t>一、工作目标</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严格落实发包单位首要责任、承包单位主体责任、部门监管责任，构建全链条责任体系，完善全方位管理机制，严格全过程安全管控，强化源头性治理措施，进一步加强对外包施工作业的监管力度，严厉打击违法、违规外包行为，坚决杜绝安全事故的发生，确保市政公用工程领域安全生产形势平稳，营造安全的市场发展环境。</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二、整治范围</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在监市政公用工程（含轨道交通工程）项目。</w:t>
      </w:r>
    </w:p>
    <w:p>
      <w:pPr>
        <w:pStyle w:val="3"/>
        <w:keepNext w:val="0"/>
        <w:keepLines w:val="0"/>
        <w:widowControl/>
        <w:suppressLineNumbers w:val="0"/>
        <w:spacing w:before="0" w:beforeAutospacing="0" w:after="0" w:afterAutospacing="0" w:line="555" w:lineRule="atLeast"/>
        <w:ind w:left="0" w:right="0" w:firstLine="645"/>
        <w:jc w:val="left"/>
      </w:pPr>
      <w:r>
        <w:rPr>
          <w:rFonts w:hint="eastAsia" w:ascii="黑体" w:hAnsi="宋体" w:eastAsia="黑体" w:cs="黑体"/>
          <w:i w:val="0"/>
          <w:iCs w:val="0"/>
          <w:caps w:val="0"/>
          <w:color w:val="333333"/>
          <w:spacing w:val="0"/>
          <w:sz w:val="31"/>
          <w:szCs w:val="31"/>
        </w:rPr>
        <w:t>三、时间安排</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本次专项整治行动分为两个阶段。</w:t>
      </w:r>
    </w:p>
    <w:p>
      <w:pPr>
        <w:pStyle w:val="3"/>
        <w:keepNext w:val="0"/>
        <w:keepLines w:val="0"/>
        <w:widowControl/>
        <w:suppressLineNumbers w:val="0"/>
        <w:spacing w:before="0" w:beforeAutospacing="0" w:after="0" w:afterAutospacing="0" w:line="555" w:lineRule="atLeast"/>
        <w:ind w:left="0" w:right="0" w:firstLine="645"/>
        <w:jc w:val="left"/>
      </w:pPr>
      <w:r>
        <w:rPr>
          <w:rFonts w:ascii="楷体_GB2312" w:hAnsi="Helvetica" w:eastAsia="楷体_GB2312" w:cs="楷体_GB2312"/>
          <w:i w:val="0"/>
          <w:iCs w:val="0"/>
          <w:caps w:val="0"/>
          <w:color w:val="333333"/>
          <w:spacing w:val="0"/>
          <w:sz w:val="31"/>
          <w:szCs w:val="31"/>
        </w:rPr>
        <w:t>（一）全面摸清底数阶段（2023年12月15日-2023年12月28日）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摸清在监项目的外包施工底数，建立健全市政公用工程高风险外包项目台账，做到外包项目应纳全纳，并实行动态管理。涉及低风险的外包施工作业的发包单位要建立台账备查。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（二）隐患排查整改阶段（2023年12月28日-2024年3月31日）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对在监项目的外包施工问题隐患开展起底式排查整治，重点检查制度措施的落实、治理和风险防控体系的建立，严厉打击违法转包、分包行为，并建立问题隐患台账，闭环抓好整改落实。</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四、整治重点</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根据《山东省人民政府安全生产委员会关于进一步加强企业外包施工作业安全管理的指导意见》（鲁安发〔2023〕24号）（附件1）文件规定，结合《青岛市安全生产委员会办公室印发&lt;关于加强劳务派遣人员和灵活用工人员安全管理工作的措施&gt;的通知》（青安办〔2023〕21号）（附件2）文件要求一并抓好落实，有效防控安全风险。</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（一）落实发包单位首要责任、承包单位主体责任情况。</w:t>
      </w:r>
      <w:r>
        <w:rPr>
          <w:rFonts w:hint="default" w:ascii="仿宋_GB2312" w:hAnsi="Helvetica" w:eastAsia="仿宋_GB2312" w:cs="仿宋_GB2312"/>
          <w:i w:val="0"/>
          <w:iCs w:val="0"/>
          <w:caps w:val="0"/>
          <w:color w:val="333333"/>
          <w:spacing w:val="0"/>
          <w:sz w:val="31"/>
          <w:szCs w:val="31"/>
        </w:rPr>
        <w:t>落实外包项目的发包管理、承包单位安全资质审查、安全培训教育、安全技术交底、安全检查、考核奖惩等管理制度情况；落实承包单位是否签订安全管理协议及安全管理具体条款；落实承包单位是否存在国家明令禁止的设备和工艺技术，是否存在以出租、挂靠等方式允许他人以本单位名义承接工程和违法转包、分包的情况。</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（二）承包单位资质审核和风险评估情况。</w:t>
      </w:r>
      <w:r>
        <w:rPr>
          <w:rFonts w:hint="default" w:ascii="仿宋_GB2312" w:hAnsi="Helvetica" w:eastAsia="仿宋_GB2312" w:cs="仿宋_GB2312"/>
          <w:i w:val="0"/>
          <w:iCs w:val="0"/>
          <w:caps w:val="0"/>
          <w:color w:val="333333"/>
          <w:spacing w:val="0"/>
          <w:sz w:val="31"/>
          <w:szCs w:val="31"/>
        </w:rPr>
        <w:t>发包单位对承包单位资质、安全生产条件审查管理制度情况；对承包方施工现场安全管理、制度规程执行、安全投入、人员管理、涉险事件发生率等综合评估情况。</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（三）安全教育培训管理情况。</w:t>
      </w:r>
      <w:r>
        <w:rPr>
          <w:rFonts w:hint="default" w:ascii="仿宋_GB2312" w:hAnsi="Helvetica" w:eastAsia="仿宋_GB2312" w:cs="仿宋_GB2312"/>
          <w:i w:val="0"/>
          <w:iCs w:val="0"/>
          <w:caps w:val="0"/>
          <w:color w:val="333333"/>
          <w:spacing w:val="0"/>
          <w:sz w:val="31"/>
          <w:szCs w:val="31"/>
        </w:rPr>
        <w:t>承包单位针对外包施工项目所有作业人员专项安全教育培训情况；安全管理人员和特种作业人员按照有关规定持证上岗情况；外包作业人员实名制管理情况，“一人一档”台账及内容完善更新情况。</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（四）作业现场安全管控情况。</w:t>
      </w:r>
      <w:r>
        <w:rPr>
          <w:rFonts w:hint="default" w:ascii="仿宋_GB2312" w:hAnsi="Helvetica" w:eastAsia="仿宋_GB2312" w:cs="仿宋_GB2312"/>
          <w:i w:val="0"/>
          <w:iCs w:val="0"/>
          <w:caps w:val="0"/>
          <w:color w:val="333333"/>
          <w:spacing w:val="0"/>
          <w:sz w:val="31"/>
          <w:szCs w:val="31"/>
        </w:rPr>
        <w:t>查看安全作业规程、施工方案、安全技术交底情况；查看作业审批制度、安全隐患排查治理制度情况；查看安全风险辨识全面开展情况；查看专项安全生产检查闭环整改记录。</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（五）项目安全管理人员配备情况。</w:t>
      </w:r>
      <w:r>
        <w:rPr>
          <w:rFonts w:hint="default" w:ascii="仿宋_GB2312" w:hAnsi="Helvetica" w:eastAsia="仿宋_GB2312" w:cs="仿宋_GB2312"/>
          <w:i w:val="0"/>
          <w:iCs w:val="0"/>
          <w:caps w:val="0"/>
          <w:color w:val="333333"/>
          <w:spacing w:val="0"/>
          <w:sz w:val="31"/>
          <w:szCs w:val="31"/>
        </w:rPr>
        <w:t>承包单位专职安全员数量是否满足下列要求：作业人员在 100 人以下的，至少配备 1 人；作业人员在 100 至 300 人的，至少配备 2 人；作业人员在 300 人以上的，至少配备 3 人，确保满足项目安全管理需要。</w:t>
      </w:r>
    </w:p>
    <w:p>
      <w:pPr>
        <w:pStyle w:val="3"/>
        <w:keepNext w:val="0"/>
        <w:keepLines w:val="0"/>
        <w:widowControl/>
        <w:suppressLineNumbers w:val="0"/>
        <w:spacing w:before="0" w:beforeAutospacing="0" w:after="150" w:afterAutospacing="0" w:line="555" w:lineRule="atLeast"/>
        <w:ind w:left="0" w:right="0" w:firstLine="645"/>
        <w:jc w:val="left"/>
      </w:pPr>
      <w:r>
        <w:rPr>
          <w:rFonts w:hint="eastAsia" w:ascii="黑体" w:hAnsi="宋体" w:eastAsia="黑体" w:cs="黑体"/>
          <w:i w:val="0"/>
          <w:iCs w:val="0"/>
          <w:caps w:val="0"/>
          <w:color w:val="333333"/>
          <w:spacing w:val="0"/>
          <w:sz w:val="31"/>
          <w:szCs w:val="31"/>
        </w:rPr>
        <w:t>五、工作要求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（一）强化组织领导，认真抓好落实。</w:t>
      </w:r>
      <w:r>
        <w:rPr>
          <w:rFonts w:hint="default" w:ascii="仿宋_GB2312" w:hAnsi="Helvetica" w:eastAsia="仿宋_GB2312" w:cs="仿宋_GB2312"/>
          <w:i w:val="0"/>
          <w:iCs w:val="0"/>
          <w:caps w:val="0"/>
          <w:color w:val="333333"/>
          <w:spacing w:val="0"/>
          <w:sz w:val="31"/>
          <w:szCs w:val="31"/>
        </w:rPr>
        <w:t>各有关单位高度重视外包施工作业安全专项整治行动，精心安排部署，全面起底，不留死角，压紧压实主体责任，按照要求认真梳理排查，确保本次专项整治活动取得实效。</w:t>
      </w:r>
    </w:p>
    <w:p>
      <w:pPr>
        <w:pStyle w:val="3"/>
        <w:keepNext w:val="0"/>
        <w:keepLines w:val="0"/>
        <w:widowControl/>
        <w:suppressLineNumbers w:val="0"/>
        <w:spacing w:before="0" w:beforeAutospacing="0" w:after="0" w:afterAutospacing="0" w:line="555" w:lineRule="atLeast"/>
        <w:ind w:left="0" w:right="0" w:firstLine="645"/>
        <w:jc w:val="both"/>
      </w:pPr>
      <w:r>
        <w:rPr>
          <w:rFonts w:hint="default" w:ascii="楷体_GB2312" w:hAnsi="Helvetica" w:eastAsia="楷体_GB2312" w:cs="楷体_GB2312"/>
          <w:i w:val="0"/>
          <w:iCs w:val="0"/>
          <w:caps w:val="0"/>
          <w:color w:val="333333"/>
          <w:spacing w:val="0"/>
          <w:sz w:val="31"/>
          <w:szCs w:val="31"/>
        </w:rPr>
        <w:t>（二）深度排查隐患，落实整改到位。</w:t>
      </w:r>
      <w:r>
        <w:rPr>
          <w:rFonts w:hint="default" w:ascii="仿宋_GB2312" w:hAnsi="Helvetica" w:eastAsia="仿宋_GB2312" w:cs="仿宋_GB2312"/>
          <w:i w:val="0"/>
          <w:iCs w:val="0"/>
          <w:caps w:val="0"/>
          <w:color w:val="333333"/>
          <w:spacing w:val="0"/>
          <w:sz w:val="31"/>
          <w:szCs w:val="31"/>
        </w:rPr>
        <w:t>各有关单位认真排查梳理外包施工情况，针</w:t>
      </w:r>
      <w:r>
        <w:rPr>
          <w:rFonts w:hint="default" w:ascii="仿宋_GB2312" w:hAnsi="Helvetica" w:eastAsia="仿宋_GB2312" w:cs="仿宋_GB2312"/>
          <w:i w:val="0"/>
          <w:iCs w:val="0"/>
          <w:caps w:val="0"/>
          <w:color w:val="333333"/>
          <w:spacing w:val="0"/>
          <w:sz w:val="31"/>
          <w:szCs w:val="31"/>
          <w:shd w:val="clear" w:fill="FFFFFF"/>
        </w:rPr>
        <w:t>对</w:t>
      </w:r>
      <w:r>
        <w:rPr>
          <w:rFonts w:hint="default" w:ascii="仿宋_GB2312" w:hAnsi="Helvetica" w:eastAsia="仿宋_GB2312" w:cs="仿宋_GB2312"/>
          <w:i w:val="0"/>
          <w:iCs w:val="0"/>
          <w:caps w:val="0"/>
          <w:color w:val="333333"/>
          <w:spacing w:val="0"/>
          <w:sz w:val="31"/>
          <w:szCs w:val="31"/>
        </w:rPr>
        <w:t>发现的问题和隐患，建立外包施工作业风险台账，要坚持问题导向，抓好整改落实，实行闭环管理，确保风险管控到位、隐患整改到位。</w:t>
      </w:r>
    </w:p>
    <w:p>
      <w:pPr>
        <w:pStyle w:val="3"/>
        <w:keepNext w:val="0"/>
        <w:keepLines w:val="0"/>
        <w:widowControl/>
        <w:suppressLineNumbers w:val="0"/>
        <w:spacing w:before="0" w:beforeAutospacing="0" w:after="0" w:afterAutospacing="0" w:line="555" w:lineRule="atLeast"/>
        <w:ind w:left="0" w:right="0" w:firstLine="645"/>
        <w:jc w:val="both"/>
      </w:pPr>
      <w:r>
        <w:rPr>
          <w:rFonts w:hint="default" w:ascii="楷体_GB2312" w:hAnsi="Helvetica" w:eastAsia="楷体_GB2312" w:cs="楷体_GB2312"/>
          <w:i w:val="0"/>
          <w:iCs w:val="0"/>
          <w:caps w:val="0"/>
          <w:color w:val="333333"/>
          <w:spacing w:val="0"/>
          <w:sz w:val="31"/>
          <w:szCs w:val="31"/>
        </w:rPr>
        <w:t>（三）持续巩固提升，健全长效机制。</w:t>
      </w:r>
      <w:r>
        <w:rPr>
          <w:rFonts w:hint="default" w:ascii="仿宋_GB2312" w:hAnsi="Helvetica" w:eastAsia="仿宋_GB2312" w:cs="仿宋_GB2312"/>
          <w:i w:val="0"/>
          <w:iCs w:val="0"/>
          <w:caps w:val="0"/>
          <w:color w:val="333333"/>
          <w:spacing w:val="0"/>
          <w:sz w:val="31"/>
          <w:szCs w:val="31"/>
        </w:rPr>
        <w:t>各有关单位总结梳理经验，将外包施工安全管理纳入日常管理重要内容，强化政策制度落实,切实履行发包单位和承包单位责任,杜绝非法违法外包施工问题发生，健全长效管理机制，强化事故防范，保证外包施工全过程安全管理。</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各有关单位要尽快摸清底数，并于12月28日前填写《外包施工作业风险台账》（附件3）报送至青岛市市政公用工程质量安全监督站相应监督科室。</w:t>
      </w:r>
    </w:p>
    <w:p>
      <w:pPr>
        <w:pStyle w:val="3"/>
        <w:keepNext w:val="0"/>
        <w:keepLines w:val="0"/>
        <w:widowControl/>
        <w:suppressLineNumbers w:val="0"/>
        <w:spacing w:before="0" w:beforeAutospacing="0" w:after="0" w:afterAutospacing="0" w:line="555" w:lineRule="atLeast"/>
        <w:ind w:left="1920" w:right="0" w:hanging="1920"/>
        <w:jc w:val="left"/>
      </w:pPr>
      <w:r>
        <w:rPr>
          <w:rFonts w:hint="default" w:ascii="仿宋_GB2312" w:hAnsi="Helvetica" w:eastAsia="仿宋_GB2312" w:cs="仿宋_GB2312"/>
          <w:i w:val="0"/>
          <w:iCs w:val="0"/>
          <w:caps w:val="0"/>
          <w:color w:val="333333"/>
          <w:spacing w:val="0"/>
          <w:sz w:val="31"/>
          <w:szCs w:val="31"/>
        </w:rPr>
        <w:t>    附件：1.</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"http://sjw.qingdao.gov.cn/cxjsj23/cxjsj131/202312/P020231215402342774065.pdf" \o "《山东省人民政府安全生产委员会关于进一步加强企业外包施工作业安全管理的指导意见》.pdf"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《山东省人民政府安全生产委员会关于进一步加强企业外包施工作业安全管理的指导意见》.pdf</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55" w:lineRule="atLeast"/>
        <w:ind w:left="1920" w:right="0" w:hanging="1920"/>
        <w:jc w:val="left"/>
      </w:pPr>
      <w:r>
        <w:rPr>
          <w:rFonts w:hint="default" w:ascii="仿宋_GB2312" w:hAnsi="Helvetica" w:eastAsia="仿宋_GB2312" w:cs="仿宋_GB2312"/>
          <w:i w:val="0"/>
          <w:iCs w:val="0"/>
          <w:caps w:val="0"/>
          <w:color w:val="333333"/>
          <w:spacing w:val="0"/>
          <w:sz w:val="31"/>
          <w:szCs w:val="31"/>
        </w:rPr>
        <w:t>          2.</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"http://sjw.qingdao.gov.cn/cxjsj23/cxjsj131/202312/P020231215402343111130.wps" \o "《青岛市人民政府安全生产委员会关于加强劳务派遣人员和灵活用工人员安全管理工作的措施》.wps"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《青岛市人民政府安全生产委员会关于加强劳务派遣人员和灵活用工人员安全管理工作的措施》.wps</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0" w:afterAutospacing="0" w:line="555" w:lineRule="atLeast"/>
        <w:ind w:left="1920" w:right="0" w:hanging="1920"/>
        <w:jc w:val="left"/>
      </w:pPr>
      <w:r>
        <w:rPr>
          <w:rFonts w:hint="default" w:ascii="仿宋_GB2312" w:hAnsi="Helvetica" w:eastAsia="仿宋_GB2312" w:cs="仿宋_GB2312"/>
          <w:i w:val="0"/>
          <w:iCs w:val="0"/>
          <w:caps w:val="0"/>
          <w:color w:val="333333"/>
          <w:spacing w:val="0"/>
          <w:sz w:val="31"/>
          <w:szCs w:val="31"/>
        </w:rPr>
        <w:t>          3.</w:t>
      </w:r>
      <w:r>
        <w:rPr>
          <w:rFonts w:hint="default" w:ascii="Helvetica" w:hAnsi="Helvetica" w:eastAsia="Helvetica" w:cs="Helvetica"/>
          <w:i w:val="0"/>
          <w:iCs w:val="0"/>
          <w:caps w:val="0"/>
          <w:color w:val="333333"/>
          <w:spacing w:val="0"/>
          <w:sz w:val="24"/>
          <w:szCs w:val="24"/>
          <w:bdr w:val="none" w:color="auto" w:sz="0" w:space="0"/>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"http://sjw.qingdao.gov.cn/cxjsj23/cxjsj131/202312/P020231215402343188210.wps" \o "外包施工作业风险台账.wps"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外包施工作业风险台账.wps</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jc w:val="left"/>
      </w:pPr>
    </w:p>
    <w:p>
      <w:pPr>
        <w:pStyle w:val="3"/>
        <w:keepNext w:val="0"/>
        <w:keepLines w:val="0"/>
        <w:widowControl/>
        <w:suppressLineNumbers w:val="0"/>
        <w:spacing w:before="0" w:beforeAutospacing="0" w:after="150" w:afterAutospacing="0" w:line="555" w:lineRule="atLeast"/>
        <w:ind w:left="0" w:right="0"/>
        <w:jc w:val="righ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jc w:val="right"/>
      </w:pPr>
      <w:r>
        <w:rPr>
          <w:rFonts w:hint="default" w:ascii="仿宋_GB2312" w:hAnsi="Helvetica" w:eastAsia="仿宋_GB2312" w:cs="仿宋_GB2312"/>
          <w:i w:val="0"/>
          <w:iCs w:val="0"/>
          <w:caps w:val="0"/>
          <w:color w:val="333333"/>
          <w:spacing w:val="0"/>
          <w:sz w:val="31"/>
          <w:szCs w:val="31"/>
        </w:rPr>
        <w:t>青岛市市政公用工程质量安全监督站</w:t>
      </w:r>
    </w:p>
    <w:p>
      <w:pPr>
        <w:pStyle w:val="3"/>
        <w:keepNext w:val="0"/>
        <w:keepLines w:val="0"/>
        <w:widowControl/>
        <w:suppressLineNumbers w:val="0"/>
        <w:spacing w:before="0" w:beforeAutospacing="0" w:after="150" w:afterAutospacing="0" w:line="555" w:lineRule="atLeast"/>
        <w:ind w:left="0" w:right="0"/>
        <w:jc w:val="center"/>
      </w:pPr>
      <w:r>
        <w:rPr>
          <w:rFonts w:hint="default" w:ascii="仿宋_GB2312" w:hAnsi="Helvetica" w:eastAsia="仿宋_GB2312" w:cs="仿宋_GB2312"/>
          <w:i w:val="0"/>
          <w:iCs w:val="0"/>
          <w:caps w:val="0"/>
          <w:color w:val="333333"/>
          <w:spacing w:val="0"/>
          <w:sz w:val="31"/>
          <w:szCs w:val="31"/>
        </w:rPr>
        <w:t>                             2023年12月15日</w:t>
      </w:r>
    </w:p>
    <w:p/>
    <w:sectPr>
      <w:pgSz w:w="11906" w:h="16838"/>
      <w:pgMar w:top="1440" w:right="1179" w:bottom="1440"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7FED0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2023-12-25T05:19:55Z</dcterms:created>
  <dc:creator>Administrator</dc:creator>
  <cp:lastModifiedBy>刘卫东</cp:lastModifiedBy>
  <dcterms:modified xsi:type="dcterms:W3CDTF">2023-12-25T05:21:34Z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1F982B6DA096444CA38056616DE162EE_12</vt:lpwstr>
  </property>
</Properties>
</file>