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i w:val="0"/>
          <w:iCs w:val="0"/>
          <w:caps w:val="0"/>
          <w:color w:val="0042A4"/>
          <w:spacing w:val="0"/>
          <w:sz w:val="31"/>
          <w:szCs w:val="31"/>
        </w:rPr>
      </w:pPr>
      <w:r>
        <w:rPr>
          <w:b/>
          <w:bCs/>
          <w:i w:val="0"/>
          <w:iCs w:val="0"/>
          <w:caps w:val="0"/>
          <w:color w:val="0042A4"/>
          <w:spacing w:val="0"/>
          <w:sz w:val="31"/>
          <w:szCs w:val="31"/>
        </w:rPr>
        <w:t>关于组织参加住房和城乡建设部2023年第二期</w:t>
      </w:r>
    </w:p>
    <w:p>
      <w:pPr>
        <w:pStyle w:val="2"/>
        <w:keepNext w:val="0"/>
        <w:keepLines w:val="0"/>
        <w:widowControl/>
        <w:suppressLineNumbers w:val="0"/>
        <w:spacing w:before="300" w:beforeAutospacing="0" w:after="150" w:afterAutospacing="0" w:line="17" w:lineRule="atLeast"/>
        <w:jc w:val="center"/>
        <w:rPr>
          <w:b/>
          <w:bCs/>
          <w:sz w:val="31"/>
          <w:szCs w:val="31"/>
        </w:rPr>
      </w:pPr>
      <w:r>
        <w:rPr>
          <w:b/>
          <w:bCs/>
          <w:i w:val="0"/>
          <w:iCs w:val="0"/>
          <w:caps w:val="0"/>
          <w:color w:val="0042A4"/>
          <w:spacing w:val="0"/>
          <w:sz w:val="31"/>
          <w:szCs w:val="31"/>
        </w:rPr>
        <w:t>强制性</w:t>
      </w:r>
      <w:bookmarkStart w:id="0" w:name="_GoBack"/>
      <w:bookmarkEnd w:id="0"/>
      <w:r>
        <w:rPr>
          <w:b/>
          <w:bCs/>
          <w:i w:val="0"/>
          <w:iCs w:val="0"/>
          <w:caps w:val="0"/>
          <w:color w:val="0042A4"/>
          <w:spacing w:val="0"/>
          <w:sz w:val="31"/>
          <w:szCs w:val="31"/>
        </w:rPr>
        <w:t>工程建设规范培训的通知</w:t>
      </w:r>
    </w:p>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2023-12-28</w:t>
      </w:r>
    </w:p>
    <w:p>
      <w:pPr>
        <w:pStyle w:val="3"/>
        <w:keepNext w:val="0"/>
        <w:keepLines w:val="0"/>
        <w:widowControl/>
        <w:suppressLineNumbers w:val="0"/>
        <w:spacing w:before="0" w:beforeAutospacing="0" w:after="150" w:afterAutospacing="0" w:line="555" w:lineRule="atLeast"/>
        <w:ind w:left="0" w:right="0"/>
        <w:jc w:val="left"/>
      </w:pPr>
      <w:r>
        <w:rPr>
          <w:rFonts w:ascii="仿宋_GB2312" w:hAnsi="Helvetica" w:eastAsia="仿宋_GB2312" w:cs="仿宋_GB2312"/>
          <w:i w:val="0"/>
          <w:iCs w:val="0"/>
          <w:caps w:val="0"/>
          <w:color w:val="000000"/>
          <w:spacing w:val="0"/>
          <w:sz w:val="31"/>
          <w:szCs w:val="31"/>
        </w:rPr>
        <w:t>各区（市）住房城乡建设主管部门，各设计、施工、监理、消防单位，各有关单位：</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000000"/>
          <w:spacing w:val="0"/>
          <w:sz w:val="31"/>
          <w:szCs w:val="31"/>
        </w:rPr>
        <w:t>为做好全文强制性工程建设规范组织实施工作，根据山东省住房和城乡建设厅《关于组织参加住房和城乡建设部2023年第二期强制性工程建设规范培训的通知》要求（详见附件1），决定组织我市相关部门和单位人员参加培训，具体内容如下：</w:t>
      </w:r>
    </w:p>
    <w:p>
      <w:pPr>
        <w:pStyle w:val="3"/>
        <w:keepNext w:val="0"/>
        <w:keepLines w:val="0"/>
        <w:widowControl/>
        <w:suppressLineNumbers w:val="0"/>
        <w:spacing w:before="0" w:beforeAutospacing="0" w:after="150" w:afterAutospacing="0" w:line="555" w:lineRule="atLeast"/>
        <w:ind w:left="0" w:right="0" w:firstLine="645"/>
        <w:jc w:val="left"/>
      </w:pPr>
      <w:r>
        <w:rPr>
          <w:rFonts w:ascii="黑体" w:hAnsi="宋体" w:eastAsia="黑体" w:cs="黑体"/>
          <w:i w:val="0"/>
          <w:iCs w:val="0"/>
          <w:caps w:val="0"/>
          <w:color w:val="000000"/>
          <w:spacing w:val="0"/>
          <w:sz w:val="31"/>
          <w:szCs w:val="31"/>
        </w:rPr>
        <w:t>一、培训内容</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000000"/>
          <w:spacing w:val="0"/>
          <w:sz w:val="31"/>
          <w:szCs w:val="31"/>
        </w:rPr>
        <w:t>《民用建筑通用规范》《宿舍、旅馆建筑项目规范》《建筑与市政施工现场安全卫生与职业健康通用规范》《城乡历史文化保护利用项目规范》等4本强制性工程建设规范。</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000000"/>
          <w:spacing w:val="0"/>
          <w:sz w:val="31"/>
          <w:szCs w:val="31"/>
        </w:rPr>
        <w:t>二、组织方式</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000000"/>
          <w:spacing w:val="0"/>
          <w:sz w:val="31"/>
          <w:szCs w:val="31"/>
        </w:rPr>
        <w:t>此次培训采取线上自主学习方式进行。</w:t>
      </w:r>
    </w:p>
    <w:p>
      <w:pPr>
        <w:pStyle w:val="3"/>
        <w:keepNext w:val="0"/>
        <w:keepLines w:val="0"/>
        <w:widowControl/>
        <w:suppressLineNumbers w:val="0"/>
        <w:spacing w:before="0" w:beforeAutospacing="0" w:after="150" w:afterAutospacing="0" w:line="555" w:lineRule="atLeast"/>
        <w:ind w:left="0" w:right="0" w:firstLine="645"/>
        <w:jc w:val="left"/>
      </w:pPr>
      <w:r>
        <w:rPr>
          <w:rFonts w:ascii="楷体_GB2312" w:hAnsi="Helvetica" w:eastAsia="楷体_GB2312" w:cs="楷体_GB2312"/>
          <w:i w:val="0"/>
          <w:iCs w:val="0"/>
          <w:caps w:val="0"/>
          <w:color w:val="000000"/>
          <w:spacing w:val="0"/>
          <w:sz w:val="31"/>
          <w:szCs w:val="31"/>
        </w:rPr>
        <w:t>（一）培训时间：</w:t>
      </w:r>
      <w:r>
        <w:rPr>
          <w:rFonts w:hint="default" w:ascii="仿宋_GB2312" w:hAnsi="Helvetica" w:eastAsia="仿宋_GB2312" w:cs="仿宋_GB2312"/>
          <w:i w:val="0"/>
          <w:iCs w:val="0"/>
          <w:caps w:val="0"/>
          <w:color w:val="000000"/>
          <w:spacing w:val="0"/>
          <w:sz w:val="31"/>
          <w:szCs w:val="31"/>
        </w:rPr>
        <w:t>2023年12月29日至2024年1月10日，此期间可免费参加学习，过期需付费学习。</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000000"/>
          <w:spacing w:val="0"/>
          <w:sz w:val="31"/>
          <w:szCs w:val="31"/>
        </w:rPr>
        <w:t>（二）培训方式：</w:t>
      </w:r>
      <w:r>
        <w:rPr>
          <w:rFonts w:hint="default" w:ascii="仿宋_GB2312" w:hAnsi="Helvetica" w:eastAsia="仿宋_GB2312" w:cs="仿宋_GB2312"/>
          <w:i w:val="0"/>
          <w:iCs w:val="0"/>
          <w:caps w:val="0"/>
          <w:color w:val="000000"/>
          <w:spacing w:val="0"/>
          <w:sz w:val="31"/>
          <w:szCs w:val="31"/>
        </w:rPr>
        <w:t>注册登录全国住建系统专业技术人员在线学习平台（www.mayortraining.net），在平台主页“专题班”栏目进行在线学习。</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000000"/>
          <w:spacing w:val="0"/>
          <w:sz w:val="31"/>
          <w:szCs w:val="31"/>
        </w:rPr>
        <w:t>（三）参训人员：</w:t>
      </w:r>
      <w:r>
        <w:rPr>
          <w:rFonts w:hint="default" w:ascii="仿宋_GB2312" w:hAnsi="Helvetica" w:eastAsia="仿宋_GB2312" w:cs="仿宋_GB2312"/>
          <w:i w:val="0"/>
          <w:iCs w:val="0"/>
          <w:caps w:val="0"/>
          <w:color w:val="000000"/>
          <w:spacing w:val="0"/>
          <w:sz w:val="31"/>
          <w:szCs w:val="31"/>
        </w:rPr>
        <w:t>我市各级住房城乡建设主管部门相关业务工作人员，有关工程企业技术和管理人员。</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000000"/>
          <w:spacing w:val="0"/>
          <w:sz w:val="31"/>
          <w:szCs w:val="31"/>
        </w:rPr>
        <w:t>三、有关要求</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000000"/>
          <w:spacing w:val="0"/>
          <w:sz w:val="31"/>
          <w:szCs w:val="31"/>
        </w:rPr>
        <w:t>（一）</w:t>
      </w:r>
      <w:r>
        <w:rPr>
          <w:rFonts w:hint="default" w:ascii="仿宋_GB2312" w:hAnsi="Helvetica" w:eastAsia="仿宋_GB2312" w:cs="仿宋_GB2312"/>
          <w:i w:val="0"/>
          <w:iCs w:val="0"/>
          <w:caps w:val="0"/>
          <w:color w:val="000000"/>
          <w:spacing w:val="0"/>
          <w:sz w:val="31"/>
          <w:szCs w:val="31"/>
        </w:rPr>
        <w:t>通过全国住建系统专业技术人员在线学习平台进行学习的人员应在培训结束后及时截图保存培训结业证书。</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000000"/>
          <w:spacing w:val="0"/>
          <w:sz w:val="31"/>
          <w:szCs w:val="31"/>
        </w:rPr>
        <w:t>（二）</w:t>
      </w:r>
      <w:r>
        <w:rPr>
          <w:rFonts w:hint="default" w:ascii="仿宋_GB2312" w:hAnsi="Helvetica" w:eastAsia="仿宋_GB2312" w:cs="仿宋_GB2312"/>
          <w:i w:val="0"/>
          <w:iCs w:val="0"/>
          <w:caps w:val="0"/>
          <w:color w:val="000000"/>
          <w:spacing w:val="0"/>
          <w:sz w:val="31"/>
          <w:szCs w:val="31"/>
        </w:rPr>
        <w:t>我市各级住房城乡建设主管部门参训人员请于2024年1月10日前将本部门获得培训结业证书情况填写统计表（详见附件2）通过金宏发送至：青岛市建筑工程管理服务中心技术处；各工程企业参训人员请于2024年1月10日前将本企业获得培训结业证书情况填写统计表（详见附件2）通过电子邮箱发送至：jspxzx@qd.shandong.cn。</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000000"/>
          <w:spacing w:val="0"/>
          <w:sz w:val="31"/>
          <w:szCs w:val="31"/>
        </w:rPr>
        <w:t>（三）</w:t>
      </w:r>
      <w:r>
        <w:rPr>
          <w:rFonts w:hint="default" w:ascii="仿宋_GB2312" w:hAnsi="Helvetica" w:eastAsia="仿宋_GB2312" w:cs="仿宋_GB2312"/>
          <w:i w:val="0"/>
          <w:iCs w:val="0"/>
          <w:caps w:val="0"/>
          <w:color w:val="000000"/>
          <w:spacing w:val="0"/>
          <w:sz w:val="31"/>
          <w:szCs w:val="31"/>
        </w:rPr>
        <w:t>学习中遇到登录问题请与技术支持工作人员联系。</w:t>
      </w:r>
    </w:p>
    <w:p>
      <w:pPr>
        <w:pStyle w:val="3"/>
        <w:keepNext w:val="0"/>
        <w:keepLines w:val="0"/>
        <w:widowControl/>
        <w:suppressLineNumbers w:val="0"/>
        <w:spacing w:before="0" w:beforeAutospacing="0" w:after="150" w:afterAutospacing="0" w:line="555" w:lineRule="atLeast"/>
        <w:ind w:left="0" w:right="0" w:firstLine="645"/>
        <w:jc w:val="left"/>
      </w:pP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000000"/>
          <w:spacing w:val="0"/>
          <w:sz w:val="31"/>
          <w:szCs w:val="31"/>
        </w:rPr>
        <w:t>附件：1.山东省住房和城乡建设厅关于组织参加住房和城乡建设部2023年第二期强制性工程建设规范培训的通知</w:t>
      </w:r>
    </w:p>
    <w:p>
      <w:pPr>
        <w:pStyle w:val="3"/>
        <w:keepNext w:val="0"/>
        <w:keepLines w:val="0"/>
        <w:widowControl/>
        <w:suppressLineNumbers w:val="0"/>
        <w:spacing w:before="0" w:beforeAutospacing="0" w:after="150" w:afterAutospacing="0" w:line="555" w:lineRule="atLeast"/>
        <w:ind w:left="0" w:right="0" w:firstLine="1440"/>
        <w:jc w:val="left"/>
      </w:pPr>
      <w:r>
        <w:rPr>
          <w:rFonts w:hint="default" w:ascii="仿宋_GB2312" w:hAnsi="Helvetica" w:eastAsia="仿宋_GB2312" w:cs="仿宋_GB2312"/>
          <w:i w:val="0"/>
          <w:iCs w:val="0"/>
          <w:caps w:val="0"/>
          <w:color w:val="000000"/>
          <w:spacing w:val="0"/>
          <w:sz w:val="31"/>
          <w:szCs w:val="31"/>
        </w:rPr>
        <w:t>2.取得结业证书情况统计表</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000000"/>
          <w:spacing w:val="0"/>
          <w:sz w:val="31"/>
          <w:szCs w:val="31"/>
        </w:rPr>
        <w:t> </w:t>
      </w:r>
    </w:p>
    <w:p>
      <w:pPr>
        <w:pStyle w:val="3"/>
        <w:keepNext w:val="0"/>
        <w:keepLines w:val="0"/>
        <w:widowControl/>
        <w:suppressLineNumbers w:val="0"/>
        <w:spacing w:before="0" w:beforeAutospacing="0" w:after="150" w:afterAutospacing="0" w:line="555" w:lineRule="atLeast"/>
        <w:ind w:left="0" w:right="0" w:firstLine="3675"/>
        <w:jc w:val="right"/>
      </w:pPr>
      <w:r>
        <w:rPr>
          <w:rFonts w:hint="default" w:ascii="仿宋_GB2312" w:hAnsi="Helvetica" w:eastAsia="仿宋_GB2312" w:cs="仿宋_GB2312"/>
          <w:i w:val="0"/>
          <w:iCs w:val="0"/>
          <w:caps w:val="0"/>
          <w:color w:val="000000"/>
          <w:spacing w:val="0"/>
          <w:sz w:val="31"/>
          <w:szCs w:val="31"/>
        </w:rPr>
        <w:t>青岛市建筑工程管理服务中心</w:t>
      </w:r>
    </w:p>
    <w:p>
      <w:pPr>
        <w:pStyle w:val="3"/>
        <w:keepNext w:val="0"/>
        <w:keepLines w:val="0"/>
        <w:widowControl/>
        <w:suppressLineNumbers w:val="0"/>
        <w:spacing w:before="0" w:beforeAutospacing="0" w:after="150" w:afterAutospacing="0" w:line="555" w:lineRule="atLeast"/>
        <w:ind w:left="0" w:right="0" w:firstLine="4635"/>
        <w:jc w:val="right"/>
      </w:pPr>
      <w:r>
        <w:rPr>
          <w:rFonts w:hint="default" w:ascii="仿宋_GB2312" w:hAnsi="Helvetica" w:eastAsia="仿宋_GB2312" w:cs="仿宋_GB2312"/>
          <w:i w:val="0"/>
          <w:iCs w:val="0"/>
          <w:caps w:val="0"/>
          <w:color w:val="000000"/>
          <w:spacing w:val="0"/>
          <w:sz w:val="31"/>
          <w:szCs w:val="31"/>
        </w:rPr>
        <w:t>2023年12月28日</w:t>
      </w:r>
    </w:p>
    <w:p>
      <w:pPr>
        <w:pStyle w:val="3"/>
        <w:keepNext w:val="0"/>
        <w:keepLines w:val="0"/>
        <w:widowControl/>
        <w:suppressLineNumbers w:val="0"/>
        <w:spacing w:before="0" w:beforeAutospacing="0" w:after="150" w:afterAutospacing="0" w:line="555" w:lineRule="atLeast"/>
        <w:ind w:left="0" w:right="0" w:firstLine="0"/>
        <w:jc w:val="left"/>
      </w:pPr>
      <w:r>
        <w:rPr>
          <w:rFonts w:hint="default" w:ascii="仿宋_GB2312" w:hAnsi="Helvetica" w:eastAsia="仿宋_GB2312" w:cs="仿宋_GB2312"/>
          <w:i w:val="0"/>
          <w:iCs w:val="0"/>
          <w:caps w:val="0"/>
          <w:color w:val="333333"/>
          <w:spacing w:val="0"/>
          <w:sz w:val="31"/>
          <w:szCs w:val="31"/>
        </w:rPr>
        <w:t>    （联系人：程萌凯，85061805；技术支持人员：底扬，010-64928481、17610563303）</w:t>
      </w:r>
    </w:p>
    <w:sectPr>
      <w:pgSz w:w="11906" w:h="16838"/>
      <w:pgMar w:top="1213" w:right="1293" w:bottom="1213"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3C99449F"/>
    <w:rsid w:val="4F3D3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2023-12-29T01:32:34Z</dcterms:created>
  <dc:creator>Administrator</dc:creator>
  <cp:lastModifiedBy>刘卫东</cp:lastModifiedBy>
  <dcterms:modified xsi:type="dcterms:W3CDTF">2023-12-29T01:36:08Z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93E99D6BA6114516909E335C8EC139DA_12</vt:lpwstr>
  </property>
</Properties>
</file>