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300" w:beforeAutospacing="0" w:after="150" w:afterAutospacing="0" w:line="17" w:lineRule="atLeast"/>
        <w:jc w:val="center"/>
        <w:rPr>
          <w:b/>
          <w:bCs/>
          <w:sz w:val="31"/>
          <w:szCs w:val="31"/>
        </w:rPr>
      </w:pPr>
      <w:bookmarkStart w:id="0" w:name="_GoBack"/>
      <w:r>
        <w:rPr>
          <w:b/>
          <w:bCs/>
          <w:color w:val="0042A4"/>
          <w:sz w:val="31"/>
          <w:szCs w:val="31"/>
        </w:rPr>
        <w:t>关于立即开展全市市政公用及城市轨道交通工程安全拉网大检查的通知</w:t>
      </w:r>
    </w:p>
    <w:bookmarkEnd w:id="0"/>
    <w:p>
      <w:pPr>
        <w:keepNext w:val="0"/>
        <w:keepLines w:val="0"/>
        <w:widowControl/>
        <w:suppressLineNumbers w:val="0"/>
        <w:spacing w:after="300" w:afterAutospacing="0" w:line="450" w:lineRule="atLeast"/>
        <w:jc w:val="center"/>
        <w:rPr>
          <w:color w:val="666666"/>
        </w:rPr>
      </w:pPr>
      <w:r>
        <w:rPr>
          <w:rFonts w:ascii="宋体" w:hAnsi="宋体" w:eastAsia="宋体" w:cs="宋体"/>
          <w:color w:val="666666"/>
          <w:kern w:val="0"/>
          <w:sz w:val="24"/>
          <w:szCs w:val="24"/>
          <w:lang w:val="en-US" w:eastAsia="zh-CN" w:bidi="ar"/>
        </w:rPr>
        <w:t>2024-01-08</w:t>
      </w:r>
    </w:p>
    <w:p>
      <w:pPr>
        <w:pStyle w:val="3"/>
        <w:keepNext w:val="0"/>
        <w:keepLines w:val="0"/>
        <w:widowControl/>
        <w:suppressLineNumbers w:val="0"/>
        <w:shd w:val="clear" w:fill="FFFFFF"/>
        <w:spacing w:before="0" w:beforeAutospacing="0" w:after="150" w:afterAutospacing="0"/>
        <w:ind w:left="0" w:right="0" w:firstLine="0"/>
        <w:jc w:val="left"/>
        <w:rPr>
          <w:rFonts w:ascii="Helvetica" w:hAnsi="Helvetica" w:eastAsia="Helvetica" w:cs="Helvetica"/>
          <w:i w:val="0"/>
          <w:iCs w:val="0"/>
          <w:caps w:val="0"/>
          <w:color w:val="333333"/>
          <w:spacing w:val="0"/>
          <w:sz w:val="21"/>
          <w:szCs w:val="21"/>
        </w:rPr>
      </w:pPr>
      <w:r>
        <w:rPr>
          <w:rFonts w:ascii="仿宋_GB2312" w:hAnsi="Helvetica" w:eastAsia="仿宋_GB2312" w:cs="仿宋_GB2312"/>
          <w:i w:val="0"/>
          <w:iCs w:val="0"/>
          <w:caps w:val="0"/>
          <w:color w:val="333333"/>
          <w:spacing w:val="0"/>
          <w:sz w:val="31"/>
          <w:szCs w:val="31"/>
          <w:shd w:val="clear" w:fill="FFFFFF"/>
        </w:rPr>
        <w:t>各区（市）市政公用工程监督管理部门、各有关单位</w:t>
      </w:r>
      <w:r>
        <w:rPr>
          <w:rFonts w:hint="default" w:ascii="仿宋_GB2312" w:hAnsi="Helvetica" w:eastAsia="仿宋_GB2312" w:cs="仿宋_GB2312"/>
          <w:i w:val="0"/>
          <w:iCs w:val="0"/>
          <w:caps w:val="0"/>
          <w:color w:val="333333"/>
          <w:spacing w:val="0"/>
          <w:sz w:val="31"/>
          <w:szCs w:val="31"/>
          <w:shd w:val="clear" w:fill="FFFFFF"/>
        </w:rPr>
        <w:t>：</w:t>
      </w:r>
    </w:p>
    <w:p>
      <w:pPr>
        <w:pStyle w:val="3"/>
        <w:keepNext w:val="0"/>
        <w:keepLines w:val="0"/>
        <w:widowControl/>
        <w:suppressLineNumbers w:val="0"/>
        <w:shd w:val="clear" w:fill="FFFFFF"/>
        <w:spacing w:before="0" w:beforeAutospacing="0" w:after="150" w:afterAutospacing="0"/>
        <w:ind w:left="0" w:right="0" w:firstLine="645"/>
        <w:jc w:val="left"/>
        <w:rPr>
          <w:rFonts w:hint="default" w:ascii="Helvetica" w:hAnsi="Helvetica" w:eastAsia="Helvetica" w:cs="Helvetica"/>
          <w:i w:val="0"/>
          <w:iCs w:val="0"/>
          <w:caps w:val="0"/>
          <w:color w:val="333333"/>
          <w:spacing w:val="0"/>
          <w:sz w:val="21"/>
          <w:szCs w:val="21"/>
        </w:rPr>
      </w:pPr>
      <w:r>
        <w:rPr>
          <w:rFonts w:hint="default" w:ascii="仿宋_GB2312" w:hAnsi="Helvetica" w:eastAsia="仿宋_GB2312" w:cs="仿宋_GB2312"/>
          <w:i w:val="0"/>
          <w:iCs w:val="0"/>
          <w:caps w:val="0"/>
          <w:color w:val="333333"/>
          <w:spacing w:val="0"/>
          <w:sz w:val="31"/>
          <w:szCs w:val="31"/>
          <w:shd w:val="clear" w:fill="FFFFFF"/>
        </w:rPr>
        <w:t>为深入贯彻落实省住建厅《关于做好“除隐患、遏亡人、保平安”消防安全专项整治行动住建领域有关工作的通知》工作部署及我市安全生产工作会议要求，深刻吸取近期消防安全等各类事故教训，经</w:t>
      </w:r>
      <w:r>
        <w:rPr>
          <w:rFonts w:hint="default" w:ascii="仿宋_GB2312" w:hAnsi="等线" w:eastAsia="仿宋_GB2312" w:cs="仿宋_GB2312"/>
          <w:i w:val="0"/>
          <w:iCs w:val="0"/>
          <w:caps w:val="0"/>
          <w:color w:val="333333"/>
          <w:spacing w:val="0"/>
          <w:sz w:val="31"/>
          <w:szCs w:val="31"/>
          <w:shd w:val="clear" w:fill="FFFFFF"/>
        </w:rPr>
        <w:t>研究决定立即开展</w:t>
      </w:r>
      <w:r>
        <w:rPr>
          <w:rFonts w:hint="default" w:ascii="仿宋_GB2312" w:hAnsi="Helvetica" w:eastAsia="仿宋_GB2312" w:cs="仿宋_GB2312"/>
          <w:i w:val="0"/>
          <w:iCs w:val="0"/>
          <w:caps w:val="0"/>
          <w:color w:val="333333"/>
          <w:spacing w:val="0"/>
          <w:sz w:val="31"/>
          <w:szCs w:val="31"/>
          <w:shd w:val="clear" w:fill="FFFFFF"/>
        </w:rPr>
        <w:t>安全拉网</w:t>
      </w:r>
      <w:r>
        <w:rPr>
          <w:rFonts w:hint="default" w:ascii="仿宋_GB2312" w:hAnsi="等线" w:eastAsia="仿宋_GB2312" w:cs="仿宋_GB2312"/>
          <w:i w:val="0"/>
          <w:iCs w:val="0"/>
          <w:caps w:val="0"/>
          <w:color w:val="333333"/>
          <w:spacing w:val="0"/>
          <w:sz w:val="31"/>
          <w:szCs w:val="31"/>
          <w:shd w:val="clear" w:fill="FFFFFF"/>
        </w:rPr>
        <w:t>大检查，现将有关事宜通知如下：</w:t>
      </w:r>
    </w:p>
    <w:p>
      <w:pPr>
        <w:pStyle w:val="3"/>
        <w:keepNext w:val="0"/>
        <w:keepLines w:val="0"/>
        <w:widowControl/>
        <w:suppressLineNumbers w:val="0"/>
        <w:shd w:val="clear" w:fill="FFFFFF"/>
        <w:spacing w:before="0" w:beforeAutospacing="0" w:after="150" w:afterAutospacing="0"/>
        <w:ind w:left="0" w:right="0" w:firstLine="645"/>
        <w:jc w:val="left"/>
        <w:rPr>
          <w:rFonts w:hint="default" w:ascii="Helvetica" w:hAnsi="Helvetica" w:eastAsia="Helvetica" w:cs="Helvetica"/>
          <w:i w:val="0"/>
          <w:iCs w:val="0"/>
          <w:caps w:val="0"/>
          <w:color w:val="333333"/>
          <w:spacing w:val="0"/>
          <w:sz w:val="21"/>
          <w:szCs w:val="21"/>
        </w:rPr>
      </w:pPr>
      <w:r>
        <w:rPr>
          <w:rFonts w:ascii="黑体" w:hAnsi="宋体" w:eastAsia="黑体" w:cs="黑体"/>
          <w:i w:val="0"/>
          <w:iCs w:val="0"/>
          <w:caps w:val="0"/>
          <w:color w:val="333333"/>
          <w:spacing w:val="0"/>
          <w:sz w:val="31"/>
          <w:szCs w:val="31"/>
          <w:shd w:val="clear" w:fill="FFFFFF"/>
        </w:rPr>
        <w:t>一、检查范围</w:t>
      </w:r>
    </w:p>
    <w:p>
      <w:pPr>
        <w:pStyle w:val="3"/>
        <w:keepNext w:val="0"/>
        <w:keepLines w:val="0"/>
        <w:widowControl/>
        <w:suppressLineNumbers w:val="0"/>
        <w:shd w:val="clear" w:fill="FFFFFF"/>
        <w:spacing w:before="0" w:beforeAutospacing="0" w:after="150" w:afterAutospacing="0"/>
        <w:ind w:left="0" w:right="0" w:firstLine="645"/>
        <w:jc w:val="left"/>
        <w:rPr>
          <w:rFonts w:hint="default" w:ascii="Helvetica" w:hAnsi="Helvetica" w:eastAsia="Helvetica" w:cs="Helvetica"/>
          <w:i w:val="0"/>
          <w:iCs w:val="0"/>
          <w:caps w:val="0"/>
          <w:color w:val="333333"/>
          <w:spacing w:val="0"/>
          <w:sz w:val="21"/>
          <w:szCs w:val="21"/>
        </w:rPr>
      </w:pPr>
      <w:r>
        <w:rPr>
          <w:rFonts w:hint="default" w:ascii="仿宋_GB2312" w:hAnsi="等线" w:eastAsia="仿宋_GB2312" w:cs="仿宋_GB2312"/>
          <w:i w:val="0"/>
          <w:iCs w:val="0"/>
          <w:caps w:val="0"/>
          <w:color w:val="333333"/>
          <w:spacing w:val="0"/>
          <w:sz w:val="31"/>
          <w:szCs w:val="31"/>
          <w:shd w:val="clear" w:fill="FFFFFF"/>
        </w:rPr>
        <w:t>全市在建市政公用及城市轨道交通工程。</w:t>
      </w:r>
    </w:p>
    <w:p>
      <w:pPr>
        <w:pStyle w:val="3"/>
        <w:keepNext w:val="0"/>
        <w:keepLines w:val="0"/>
        <w:widowControl/>
        <w:suppressLineNumbers w:val="0"/>
        <w:shd w:val="clear" w:fill="FFFFFF"/>
        <w:spacing w:before="0" w:beforeAutospacing="0" w:after="150" w:afterAutospacing="0"/>
        <w:ind w:left="0" w:right="0" w:firstLine="645"/>
        <w:jc w:val="left"/>
        <w:rPr>
          <w:rFonts w:hint="default" w:ascii="Helvetica" w:hAnsi="Helvetica" w:eastAsia="Helvetica" w:cs="Helvetica"/>
          <w:i w:val="0"/>
          <w:iCs w:val="0"/>
          <w:caps w:val="0"/>
          <w:color w:val="333333"/>
          <w:spacing w:val="0"/>
          <w:sz w:val="21"/>
          <w:szCs w:val="21"/>
        </w:rPr>
      </w:pPr>
      <w:r>
        <w:rPr>
          <w:rFonts w:hint="eastAsia" w:ascii="黑体" w:hAnsi="宋体" w:eastAsia="黑体" w:cs="黑体"/>
          <w:i w:val="0"/>
          <w:iCs w:val="0"/>
          <w:caps w:val="0"/>
          <w:color w:val="333333"/>
          <w:spacing w:val="0"/>
          <w:sz w:val="31"/>
          <w:szCs w:val="31"/>
          <w:shd w:val="clear" w:fill="FFFFFF"/>
        </w:rPr>
        <w:t>二、时间安排</w:t>
      </w:r>
    </w:p>
    <w:p>
      <w:pPr>
        <w:pStyle w:val="3"/>
        <w:keepNext w:val="0"/>
        <w:keepLines w:val="0"/>
        <w:widowControl/>
        <w:suppressLineNumbers w:val="0"/>
        <w:shd w:val="clear" w:fill="FFFFFF"/>
        <w:spacing w:before="0" w:beforeAutospacing="0" w:after="150" w:afterAutospacing="0"/>
        <w:ind w:left="0" w:right="0" w:firstLine="645"/>
        <w:jc w:val="left"/>
        <w:rPr>
          <w:rFonts w:hint="default" w:ascii="Helvetica" w:hAnsi="Helvetica" w:eastAsia="Helvetica" w:cs="Helvetica"/>
          <w:i w:val="0"/>
          <w:iCs w:val="0"/>
          <w:caps w:val="0"/>
          <w:color w:val="333333"/>
          <w:spacing w:val="0"/>
          <w:sz w:val="21"/>
          <w:szCs w:val="21"/>
        </w:rPr>
      </w:pPr>
      <w:r>
        <w:rPr>
          <w:rFonts w:hint="default" w:ascii="仿宋_GB2312" w:hAnsi="Helvetica" w:eastAsia="仿宋_GB2312" w:cs="仿宋_GB2312"/>
          <w:i w:val="0"/>
          <w:iCs w:val="0"/>
          <w:caps w:val="0"/>
          <w:color w:val="333333"/>
          <w:spacing w:val="0"/>
          <w:sz w:val="31"/>
          <w:szCs w:val="31"/>
          <w:shd w:val="clear" w:fill="FFFFFF"/>
        </w:rPr>
        <w:t>即日起至2024年2月5日。</w:t>
      </w:r>
    </w:p>
    <w:p>
      <w:pPr>
        <w:pStyle w:val="3"/>
        <w:keepNext w:val="0"/>
        <w:keepLines w:val="0"/>
        <w:widowControl/>
        <w:suppressLineNumbers w:val="0"/>
        <w:shd w:val="clear" w:fill="FFFFFF"/>
        <w:spacing w:before="0" w:beforeAutospacing="0" w:after="150" w:afterAutospacing="0"/>
        <w:ind w:left="0" w:right="0" w:firstLine="645"/>
        <w:jc w:val="left"/>
        <w:rPr>
          <w:rFonts w:hint="default" w:ascii="Helvetica" w:hAnsi="Helvetica" w:eastAsia="Helvetica" w:cs="Helvetica"/>
          <w:i w:val="0"/>
          <w:iCs w:val="0"/>
          <w:caps w:val="0"/>
          <w:color w:val="333333"/>
          <w:spacing w:val="0"/>
          <w:sz w:val="21"/>
          <w:szCs w:val="21"/>
        </w:rPr>
      </w:pPr>
      <w:r>
        <w:rPr>
          <w:rFonts w:hint="eastAsia" w:ascii="黑体" w:hAnsi="宋体" w:eastAsia="黑体" w:cs="黑体"/>
          <w:i w:val="0"/>
          <w:iCs w:val="0"/>
          <w:caps w:val="0"/>
          <w:color w:val="333333"/>
          <w:spacing w:val="0"/>
          <w:sz w:val="31"/>
          <w:szCs w:val="31"/>
          <w:shd w:val="clear" w:fill="FFFFFF"/>
        </w:rPr>
        <w:t>三、检查方式</w:t>
      </w:r>
    </w:p>
    <w:p>
      <w:pPr>
        <w:pStyle w:val="3"/>
        <w:keepNext w:val="0"/>
        <w:keepLines w:val="0"/>
        <w:widowControl/>
        <w:suppressLineNumbers w:val="0"/>
        <w:shd w:val="clear" w:fill="FFFFFF"/>
        <w:spacing w:before="0" w:beforeAutospacing="0" w:after="150" w:afterAutospacing="0"/>
        <w:ind w:left="0" w:right="0" w:firstLine="645"/>
        <w:jc w:val="left"/>
        <w:rPr>
          <w:rFonts w:hint="default" w:ascii="Helvetica" w:hAnsi="Helvetica" w:eastAsia="Helvetica" w:cs="Helvetica"/>
          <w:i w:val="0"/>
          <w:iCs w:val="0"/>
          <w:caps w:val="0"/>
          <w:color w:val="333333"/>
          <w:spacing w:val="0"/>
          <w:sz w:val="21"/>
          <w:szCs w:val="21"/>
        </w:rPr>
      </w:pPr>
      <w:r>
        <w:rPr>
          <w:rFonts w:hint="default" w:ascii="仿宋_GB2312" w:hAnsi="Helvetica" w:eastAsia="仿宋_GB2312" w:cs="仿宋_GB2312"/>
          <w:i w:val="0"/>
          <w:iCs w:val="0"/>
          <w:caps w:val="0"/>
          <w:color w:val="333333"/>
          <w:spacing w:val="0"/>
          <w:sz w:val="31"/>
          <w:szCs w:val="31"/>
          <w:shd w:val="clear" w:fill="FFFFFF"/>
        </w:rPr>
        <w:t>此次消防安全大检查不分阶段、不分步骤，采取企业自查与执法检查相结合的方式，做到边排查、边整改、边提升。</w:t>
      </w:r>
    </w:p>
    <w:p>
      <w:pPr>
        <w:pStyle w:val="3"/>
        <w:keepNext w:val="0"/>
        <w:keepLines w:val="0"/>
        <w:widowControl/>
        <w:suppressLineNumbers w:val="0"/>
        <w:shd w:val="clear" w:fill="FFFFFF"/>
        <w:spacing w:before="0" w:beforeAutospacing="0" w:after="150" w:afterAutospacing="0"/>
        <w:ind w:left="0" w:right="0" w:firstLine="645"/>
        <w:jc w:val="left"/>
        <w:rPr>
          <w:rFonts w:hint="default" w:ascii="Helvetica" w:hAnsi="Helvetica" w:eastAsia="Helvetica" w:cs="Helvetica"/>
          <w:i w:val="0"/>
          <w:iCs w:val="0"/>
          <w:caps w:val="0"/>
          <w:color w:val="333333"/>
          <w:spacing w:val="0"/>
          <w:sz w:val="21"/>
          <w:szCs w:val="21"/>
        </w:rPr>
      </w:pPr>
      <w:r>
        <w:rPr>
          <w:rFonts w:hint="eastAsia" w:ascii="黑体" w:hAnsi="宋体" w:eastAsia="黑体" w:cs="黑体"/>
          <w:i w:val="0"/>
          <w:iCs w:val="0"/>
          <w:caps w:val="0"/>
          <w:color w:val="333333"/>
          <w:spacing w:val="0"/>
          <w:sz w:val="31"/>
          <w:szCs w:val="31"/>
          <w:shd w:val="clear" w:fill="FFFFFF"/>
        </w:rPr>
        <w:t>四、检查重点</w:t>
      </w:r>
    </w:p>
    <w:p>
      <w:pPr>
        <w:pStyle w:val="3"/>
        <w:keepNext w:val="0"/>
        <w:keepLines w:val="0"/>
        <w:widowControl/>
        <w:suppressLineNumbers w:val="0"/>
        <w:shd w:val="clear" w:fill="FFFFFF"/>
        <w:spacing w:before="0" w:beforeAutospacing="0" w:after="0" w:afterAutospacing="0" w:line="555" w:lineRule="atLeast"/>
        <w:ind w:left="0" w:right="0" w:firstLine="645"/>
        <w:jc w:val="left"/>
        <w:rPr>
          <w:rFonts w:hint="default" w:ascii="Helvetica" w:hAnsi="Helvetica" w:eastAsia="Helvetica" w:cs="Helvetica"/>
          <w:i w:val="0"/>
          <w:iCs w:val="0"/>
          <w:caps w:val="0"/>
          <w:color w:val="333333"/>
          <w:spacing w:val="0"/>
          <w:sz w:val="21"/>
          <w:szCs w:val="21"/>
        </w:rPr>
      </w:pPr>
      <w:r>
        <w:rPr>
          <w:rFonts w:ascii="楷体_GB2312" w:hAnsi="Helvetica" w:eastAsia="楷体_GB2312" w:cs="楷体_GB2312"/>
          <w:i w:val="0"/>
          <w:iCs w:val="0"/>
          <w:caps w:val="0"/>
          <w:color w:val="333333"/>
          <w:spacing w:val="0"/>
          <w:sz w:val="31"/>
          <w:szCs w:val="31"/>
          <w:shd w:val="clear" w:fill="FFFFFF"/>
        </w:rPr>
        <w:t>（一）安全生产主体责任管理</w:t>
      </w:r>
      <w:r>
        <w:rPr>
          <w:rFonts w:hint="default" w:ascii="楷体_GB2312" w:hAnsi="Helvetica" w:eastAsia="楷体_GB2312" w:cs="楷体_GB2312"/>
          <w:i w:val="0"/>
          <w:iCs w:val="0"/>
          <w:caps w:val="0"/>
          <w:color w:val="333333"/>
          <w:spacing w:val="0"/>
          <w:sz w:val="31"/>
          <w:szCs w:val="31"/>
          <w:shd w:val="clear" w:fill="FFFFFF"/>
        </w:rPr>
        <w:t>情况。</w:t>
      </w:r>
      <w:r>
        <w:rPr>
          <w:rFonts w:hint="default" w:ascii="仿宋_GB2312" w:hAnsi="Helvetica" w:eastAsia="仿宋_GB2312" w:cs="仿宋_GB2312"/>
          <w:i w:val="0"/>
          <w:iCs w:val="0"/>
          <w:caps w:val="0"/>
          <w:color w:val="333333"/>
          <w:spacing w:val="0"/>
          <w:sz w:val="31"/>
          <w:szCs w:val="31"/>
          <w:shd w:val="clear" w:fill="FFFFFF"/>
        </w:rPr>
        <w:t>重点检查项目全员安全生产责任制和安全总监制度落实情况；安全管理体系建立和安全管理制度落实情况；风险隐患双重预防体系落实情况；消防安全管理组织机构、消防安全管理制度、灭火及应急疏散预案的落实情况。</w:t>
      </w:r>
    </w:p>
    <w:p>
      <w:pPr>
        <w:pStyle w:val="3"/>
        <w:keepNext w:val="0"/>
        <w:keepLines w:val="0"/>
        <w:widowControl/>
        <w:suppressLineNumbers w:val="0"/>
        <w:shd w:val="clear" w:fill="FFFFFF"/>
        <w:spacing w:before="0" w:beforeAutospacing="0" w:after="150" w:afterAutospacing="0"/>
        <w:ind w:left="0" w:right="0" w:firstLine="645"/>
        <w:jc w:val="left"/>
        <w:rPr>
          <w:rFonts w:hint="default" w:ascii="Helvetica" w:hAnsi="Helvetica" w:eastAsia="Helvetica" w:cs="Helvetica"/>
          <w:i w:val="0"/>
          <w:iCs w:val="0"/>
          <w:caps w:val="0"/>
          <w:color w:val="333333"/>
          <w:spacing w:val="0"/>
          <w:sz w:val="21"/>
          <w:szCs w:val="21"/>
        </w:rPr>
      </w:pPr>
      <w:r>
        <w:rPr>
          <w:rFonts w:hint="default" w:ascii="楷体_GB2312" w:hAnsi="Helvetica" w:eastAsia="楷体_GB2312" w:cs="楷体_GB2312"/>
          <w:i w:val="0"/>
          <w:iCs w:val="0"/>
          <w:caps w:val="0"/>
          <w:color w:val="333333"/>
          <w:spacing w:val="0"/>
          <w:sz w:val="31"/>
          <w:szCs w:val="31"/>
          <w:shd w:val="clear" w:fill="FFFFFF"/>
        </w:rPr>
        <w:t>（二）危大工程管理情况。</w:t>
      </w:r>
      <w:r>
        <w:rPr>
          <w:rFonts w:hint="default" w:ascii="仿宋_GB2312" w:hAnsi="等线" w:eastAsia="仿宋_GB2312" w:cs="仿宋_GB2312"/>
          <w:i w:val="0"/>
          <w:iCs w:val="0"/>
          <w:caps w:val="0"/>
          <w:color w:val="333333"/>
          <w:spacing w:val="0"/>
          <w:sz w:val="31"/>
          <w:szCs w:val="31"/>
          <w:shd w:val="clear" w:fill="FFFFFF"/>
        </w:rPr>
        <w:t>项目涉及暗挖工程、模板支撑体系、起重吊装等危大工程的施工方案和应急预案</w:t>
      </w:r>
      <w:r>
        <w:rPr>
          <w:rFonts w:hint="default" w:ascii="仿宋_GB2312" w:hAnsi="Helvetica" w:eastAsia="仿宋_GB2312" w:cs="仿宋_GB2312"/>
          <w:i w:val="0"/>
          <w:iCs w:val="0"/>
          <w:caps w:val="0"/>
          <w:color w:val="333333"/>
          <w:spacing w:val="0"/>
          <w:sz w:val="31"/>
          <w:szCs w:val="31"/>
          <w:shd w:val="clear" w:fill="FFFFFF"/>
        </w:rPr>
        <w:t>编制、审批、论证</w:t>
      </w:r>
      <w:r>
        <w:rPr>
          <w:rFonts w:hint="default" w:ascii="仿宋_GB2312" w:hAnsi="等线" w:eastAsia="仿宋_GB2312" w:cs="仿宋_GB2312"/>
          <w:i w:val="0"/>
          <w:iCs w:val="0"/>
          <w:caps w:val="0"/>
          <w:color w:val="333333"/>
          <w:spacing w:val="0"/>
          <w:sz w:val="31"/>
          <w:szCs w:val="31"/>
          <w:shd w:val="clear" w:fill="FFFFFF"/>
        </w:rPr>
        <w:t>及现场安全管控情况</w:t>
      </w:r>
      <w:r>
        <w:rPr>
          <w:rFonts w:hint="default" w:ascii="仿宋_GB2312" w:hAnsi="Helvetica" w:eastAsia="仿宋_GB2312" w:cs="仿宋_GB2312"/>
          <w:i w:val="0"/>
          <w:iCs w:val="0"/>
          <w:caps w:val="0"/>
          <w:color w:val="333333"/>
          <w:spacing w:val="0"/>
          <w:sz w:val="31"/>
          <w:szCs w:val="31"/>
          <w:shd w:val="clear" w:fill="FFFFFF"/>
        </w:rPr>
        <w:t>；施工作业前安全技术交底是否按施工方案施工，是否经验收合格后进入下道工序；深基坑、高支模、建筑起重机械和脚手架等重点部位的保障措施是否符合要求。</w:t>
      </w:r>
    </w:p>
    <w:p>
      <w:pPr>
        <w:pStyle w:val="3"/>
        <w:keepNext w:val="0"/>
        <w:keepLines w:val="0"/>
        <w:widowControl/>
        <w:suppressLineNumbers w:val="0"/>
        <w:shd w:val="clear" w:fill="FFFFFF"/>
        <w:spacing w:before="0" w:beforeAutospacing="0" w:after="150" w:afterAutospacing="0"/>
        <w:ind w:left="0" w:right="0" w:firstLine="645"/>
        <w:jc w:val="left"/>
        <w:rPr>
          <w:rFonts w:hint="default" w:ascii="Helvetica" w:hAnsi="Helvetica" w:eastAsia="Helvetica" w:cs="Helvetica"/>
          <w:i w:val="0"/>
          <w:iCs w:val="0"/>
          <w:caps w:val="0"/>
          <w:color w:val="333333"/>
          <w:spacing w:val="0"/>
          <w:sz w:val="21"/>
          <w:szCs w:val="21"/>
        </w:rPr>
      </w:pPr>
      <w:r>
        <w:rPr>
          <w:rFonts w:hint="default" w:ascii="楷体_GB2312" w:hAnsi="Helvetica" w:eastAsia="楷体_GB2312" w:cs="楷体_GB2312"/>
          <w:i w:val="0"/>
          <w:iCs w:val="0"/>
          <w:caps w:val="0"/>
          <w:color w:val="333333"/>
          <w:spacing w:val="0"/>
          <w:sz w:val="31"/>
          <w:szCs w:val="31"/>
          <w:shd w:val="clear" w:fill="FFFFFF"/>
        </w:rPr>
        <w:t>（三）电气焊作业管理情况。</w:t>
      </w:r>
      <w:r>
        <w:rPr>
          <w:rFonts w:hint="default" w:ascii="仿宋_GB2312" w:hAnsi="Helvetica" w:eastAsia="仿宋_GB2312" w:cs="仿宋_GB2312"/>
          <w:i w:val="0"/>
          <w:iCs w:val="0"/>
          <w:caps w:val="0"/>
          <w:color w:val="333333"/>
          <w:spacing w:val="0"/>
          <w:sz w:val="31"/>
          <w:szCs w:val="31"/>
          <w:shd w:val="clear" w:fill="FFFFFF"/>
        </w:rPr>
        <w:t>电气焊作业设备是否符合国家标准和作业需求；人员持证上岗、岗前培训并通过考核及安全技术交底情况；现场严格履行动火作业审批手续情况；灭火器等消防设施配备情况。</w:t>
      </w:r>
    </w:p>
    <w:p>
      <w:pPr>
        <w:pStyle w:val="3"/>
        <w:keepNext w:val="0"/>
        <w:keepLines w:val="0"/>
        <w:widowControl/>
        <w:suppressLineNumbers w:val="0"/>
        <w:shd w:val="clear" w:fill="FFFFFF"/>
        <w:spacing w:before="0" w:beforeAutospacing="0" w:after="150" w:afterAutospacing="0"/>
        <w:ind w:left="0" w:right="0" w:firstLine="645"/>
        <w:jc w:val="left"/>
        <w:rPr>
          <w:rFonts w:hint="default" w:ascii="Helvetica" w:hAnsi="Helvetica" w:eastAsia="Helvetica" w:cs="Helvetica"/>
          <w:i w:val="0"/>
          <w:iCs w:val="0"/>
          <w:caps w:val="0"/>
          <w:color w:val="333333"/>
          <w:spacing w:val="0"/>
          <w:sz w:val="21"/>
          <w:szCs w:val="21"/>
        </w:rPr>
      </w:pPr>
      <w:r>
        <w:rPr>
          <w:rFonts w:hint="default" w:ascii="楷体_GB2312" w:hAnsi="Helvetica" w:eastAsia="楷体_GB2312" w:cs="楷体_GB2312"/>
          <w:i w:val="0"/>
          <w:iCs w:val="0"/>
          <w:caps w:val="0"/>
          <w:color w:val="333333"/>
          <w:spacing w:val="0"/>
          <w:sz w:val="31"/>
          <w:szCs w:val="31"/>
          <w:shd w:val="clear" w:fill="FFFFFF"/>
        </w:rPr>
        <w:t>（四）现场消防安全管理情况。</w:t>
      </w:r>
      <w:r>
        <w:rPr>
          <w:rFonts w:hint="default" w:ascii="仿宋_GB2312" w:hAnsi="Helvetica" w:eastAsia="仿宋_GB2312" w:cs="仿宋_GB2312"/>
          <w:i w:val="0"/>
          <w:iCs w:val="0"/>
          <w:caps w:val="0"/>
          <w:color w:val="333333"/>
          <w:spacing w:val="0"/>
          <w:sz w:val="31"/>
          <w:szCs w:val="31"/>
          <w:shd w:val="clear" w:fill="FFFFFF"/>
        </w:rPr>
        <w:t>施工现场是否严格动火作业审批和监护，动火作业前对作业现场的可燃物进行清理情况，动火作业时是否执行动火审批制度；施工现场消防设施（灭火器）配备情况，重点防火部位的消防器材、消防设施等设置情况；施工现场堆积存放的易燃易爆材料种类、数量、位置是否符合要求，是否分类专库储存</w:t>
      </w:r>
      <w:r>
        <w:rPr>
          <w:rFonts w:hint="default" w:ascii="仿宋_GB2312" w:hAnsi="等线" w:eastAsia="仿宋_GB2312" w:cs="仿宋_GB2312"/>
          <w:i w:val="0"/>
          <w:iCs w:val="0"/>
          <w:caps w:val="0"/>
          <w:color w:val="333333"/>
          <w:spacing w:val="0"/>
          <w:sz w:val="31"/>
          <w:szCs w:val="31"/>
          <w:shd w:val="clear" w:fill="FFFFFF"/>
        </w:rPr>
        <w:t>以及消防灭火设施配备是否</w:t>
      </w:r>
      <w:r>
        <w:rPr>
          <w:rFonts w:hint="default" w:ascii="仿宋_GB2312" w:hAnsi="Helvetica" w:eastAsia="仿宋_GB2312" w:cs="仿宋_GB2312"/>
          <w:i w:val="0"/>
          <w:iCs w:val="0"/>
          <w:caps w:val="0"/>
          <w:color w:val="333333"/>
          <w:spacing w:val="0"/>
          <w:sz w:val="31"/>
          <w:szCs w:val="31"/>
          <w:shd w:val="clear" w:fill="FFFFFF"/>
        </w:rPr>
        <w:t>齐全</w:t>
      </w:r>
      <w:r>
        <w:rPr>
          <w:rFonts w:hint="default" w:ascii="仿宋_GB2312" w:hAnsi="等线" w:eastAsia="仿宋_GB2312" w:cs="仿宋_GB2312"/>
          <w:i w:val="0"/>
          <w:iCs w:val="0"/>
          <w:caps w:val="0"/>
          <w:color w:val="333333"/>
          <w:spacing w:val="0"/>
          <w:sz w:val="31"/>
          <w:szCs w:val="31"/>
          <w:shd w:val="clear" w:fill="FFFFFF"/>
        </w:rPr>
        <w:t>。</w:t>
      </w:r>
    </w:p>
    <w:p>
      <w:pPr>
        <w:pStyle w:val="3"/>
        <w:keepNext w:val="0"/>
        <w:keepLines w:val="0"/>
        <w:widowControl/>
        <w:suppressLineNumbers w:val="0"/>
        <w:shd w:val="clear" w:fill="FFFFFF"/>
        <w:spacing w:before="0" w:beforeAutospacing="0" w:after="150" w:afterAutospacing="0"/>
        <w:ind w:left="0" w:right="0" w:firstLine="645"/>
        <w:jc w:val="left"/>
        <w:rPr>
          <w:rFonts w:hint="default" w:ascii="Helvetica" w:hAnsi="Helvetica" w:eastAsia="Helvetica" w:cs="Helvetica"/>
          <w:i w:val="0"/>
          <w:iCs w:val="0"/>
          <w:caps w:val="0"/>
          <w:color w:val="333333"/>
          <w:spacing w:val="0"/>
          <w:sz w:val="21"/>
          <w:szCs w:val="21"/>
        </w:rPr>
      </w:pPr>
      <w:r>
        <w:rPr>
          <w:rFonts w:hint="default" w:ascii="楷体_GB2312" w:hAnsi="Helvetica" w:eastAsia="楷体_GB2312" w:cs="楷体_GB2312"/>
          <w:i w:val="0"/>
          <w:iCs w:val="0"/>
          <w:caps w:val="0"/>
          <w:color w:val="333333"/>
          <w:spacing w:val="0"/>
          <w:sz w:val="31"/>
          <w:szCs w:val="31"/>
          <w:shd w:val="clear" w:fill="FFFFFF"/>
        </w:rPr>
        <w:t>（五）临建设施消防情况。</w:t>
      </w:r>
      <w:r>
        <w:rPr>
          <w:rFonts w:hint="default" w:ascii="仿宋_GB2312" w:hAnsi="Helvetica" w:eastAsia="仿宋_GB2312" w:cs="仿宋_GB2312"/>
          <w:i w:val="0"/>
          <w:iCs w:val="0"/>
          <w:caps w:val="0"/>
          <w:color w:val="333333"/>
          <w:spacing w:val="0"/>
          <w:sz w:val="31"/>
          <w:szCs w:val="31"/>
          <w:shd w:val="clear" w:fill="FFFFFF"/>
        </w:rPr>
        <w:t>“一堂一舍一办一房”建筑构件的耐火性能是否符合要求，</w:t>
      </w:r>
      <w:r>
        <w:rPr>
          <w:rFonts w:hint="default" w:ascii="仿宋_GB2312" w:hAnsi="等线" w:eastAsia="仿宋_GB2312" w:cs="仿宋_GB2312"/>
          <w:i w:val="0"/>
          <w:iCs w:val="0"/>
          <w:caps w:val="0"/>
          <w:color w:val="333333"/>
          <w:spacing w:val="0"/>
          <w:sz w:val="31"/>
          <w:szCs w:val="31"/>
          <w:shd w:val="clear" w:fill="FFFFFF"/>
        </w:rPr>
        <w:t>彩钢板房是否采</w:t>
      </w:r>
      <w:r>
        <w:rPr>
          <w:rFonts w:hint="default" w:ascii="仿宋_GB2312" w:hAnsi="Helvetica" w:eastAsia="仿宋_GB2312" w:cs="仿宋_GB2312"/>
          <w:i w:val="0"/>
          <w:iCs w:val="0"/>
          <w:caps w:val="0"/>
          <w:color w:val="333333"/>
          <w:spacing w:val="0"/>
          <w:sz w:val="31"/>
          <w:szCs w:val="31"/>
          <w:shd w:val="clear" w:fill="FFFFFF"/>
        </w:rPr>
        <w:t>用A级</w:t>
      </w:r>
      <w:r>
        <w:rPr>
          <w:rFonts w:hint="default" w:ascii="仿宋_GB2312" w:hAnsi="等线" w:eastAsia="仿宋_GB2312" w:cs="仿宋_GB2312"/>
          <w:i w:val="0"/>
          <w:iCs w:val="0"/>
          <w:caps w:val="0"/>
          <w:color w:val="333333"/>
          <w:spacing w:val="0"/>
          <w:sz w:val="31"/>
          <w:szCs w:val="31"/>
          <w:shd w:val="clear" w:fill="FFFFFF"/>
        </w:rPr>
        <w:t>不燃材料</w:t>
      </w:r>
      <w:r>
        <w:rPr>
          <w:rFonts w:hint="default" w:ascii="仿宋_GB2312" w:hAnsi="Helvetica" w:eastAsia="仿宋_GB2312" w:cs="仿宋_GB2312"/>
          <w:i w:val="0"/>
          <w:iCs w:val="0"/>
          <w:caps w:val="0"/>
          <w:color w:val="333333"/>
          <w:spacing w:val="0"/>
          <w:sz w:val="31"/>
          <w:szCs w:val="31"/>
          <w:shd w:val="clear" w:fill="FFFFFF"/>
        </w:rPr>
        <w:t>；</w:t>
      </w:r>
      <w:r>
        <w:rPr>
          <w:rFonts w:hint="default" w:ascii="仿宋_GB2312" w:hAnsi="等线" w:eastAsia="仿宋_GB2312" w:cs="仿宋_GB2312"/>
          <w:i w:val="0"/>
          <w:iCs w:val="0"/>
          <w:caps w:val="0"/>
          <w:color w:val="333333"/>
          <w:spacing w:val="0"/>
          <w:sz w:val="31"/>
          <w:szCs w:val="31"/>
          <w:shd w:val="clear" w:fill="FFFFFF"/>
        </w:rPr>
        <w:t>应急疏散标志及应急照明设施设置是否符合要求</w:t>
      </w:r>
      <w:r>
        <w:rPr>
          <w:rFonts w:hint="default" w:ascii="仿宋_GB2312" w:hAnsi="Helvetica" w:eastAsia="仿宋_GB2312" w:cs="仿宋_GB2312"/>
          <w:i w:val="0"/>
          <w:iCs w:val="0"/>
          <w:caps w:val="0"/>
          <w:color w:val="333333"/>
          <w:spacing w:val="0"/>
          <w:sz w:val="31"/>
          <w:szCs w:val="31"/>
          <w:shd w:val="clear" w:fill="FFFFFF"/>
        </w:rPr>
        <w:t>；</w:t>
      </w:r>
      <w:r>
        <w:rPr>
          <w:rFonts w:hint="default" w:ascii="仿宋_GB2312" w:hAnsi="等线" w:eastAsia="仿宋_GB2312" w:cs="仿宋_GB2312"/>
          <w:i w:val="0"/>
          <w:iCs w:val="0"/>
          <w:caps w:val="0"/>
          <w:color w:val="333333"/>
          <w:spacing w:val="0"/>
          <w:sz w:val="31"/>
          <w:szCs w:val="31"/>
          <w:shd w:val="clear" w:fill="FFFFFF"/>
        </w:rPr>
        <w:t>消防设施配备是否满足要求；生活区是否存在使用大功率电器、电线乱搭乱设等情况。</w:t>
      </w:r>
    </w:p>
    <w:p>
      <w:pPr>
        <w:pStyle w:val="3"/>
        <w:keepNext w:val="0"/>
        <w:keepLines w:val="0"/>
        <w:widowControl/>
        <w:suppressLineNumbers w:val="0"/>
        <w:shd w:val="clear" w:fill="FFFFFF"/>
        <w:spacing w:before="0" w:beforeAutospacing="0" w:after="150" w:afterAutospacing="0"/>
        <w:ind w:left="0" w:right="0" w:firstLine="645"/>
        <w:jc w:val="left"/>
        <w:rPr>
          <w:rFonts w:hint="default" w:ascii="Helvetica" w:hAnsi="Helvetica" w:eastAsia="Helvetica" w:cs="Helvetica"/>
          <w:i w:val="0"/>
          <w:iCs w:val="0"/>
          <w:caps w:val="0"/>
          <w:color w:val="333333"/>
          <w:spacing w:val="0"/>
          <w:sz w:val="21"/>
          <w:szCs w:val="21"/>
        </w:rPr>
      </w:pPr>
      <w:r>
        <w:rPr>
          <w:rFonts w:hint="default" w:ascii="仿宋_GB2312" w:hAnsi="Helvetica" w:eastAsia="仿宋_GB2312" w:cs="仿宋_GB2312"/>
          <w:i w:val="0"/>
          <w:iCs w:val="0"/>
          <w:caps w:val="0"/>
          <w:color w:val="333333"/>
          <w:spacing w:val="0"/>
          <w:sz w:val="31"/>
          <w:szCs w:val="31"/>
          <w:shd w:val="clear" w:fill="FFFFFF"/>
        </w:rPr>
        <w:t>（</w:t>
      </w:r>
      <w:r>
        <w:rPr>
          <w:rFonts w:hint="default" w:ascii="楷体_GB2312" w:hAnsi="Helvetica" w:eastAsia="楷体_GB2312" w:cs="楷体_GB2312"/>
          <w:i w:val="0"/>
          <w:iCs w:val="0"/>
          <w:caps w:val="0"/>
          <w:color w:val="333333"/>
          <w:spacing w:val="0"/>
          <w:sz w:val="31"/>
          <w:szCs w:val="31"/>
          <w:shd w:val="clear" w:fill="FFFFFF"/>
        </w:rPr>
        <w:t>六）机械设备管理情况。</w:t>
      </w:r>
      <w:r>
        <w:rPr>
          <w:rFonts w:hint="default" w:ascii="仿宋_GB2312" w:hAnsi="Helvetica" w:eastAsia="仿宋_GB2312" w:cs="仿宋_GB2312"/>
          <w:i w:val="0"/>
          <w:iCs w:val="0"/>
          <w:caps w:val="0"/>
          <w:color w:val="333333"/>
          <w:spacing w:val="0"/>
          <w:sz w:val="31"/>
          <w:szCs w:val="31"/>
          <w:shd w:val="clear" w:fill="FFFFFF"/>
        </w:rPr>
        <w:t>项目机械设备使用管理安全责任制、安全控制措施、安全技术档案等管理制度建立情况；机械设备进场验收管理、日常维修、保养管理情况；操作人员、指挥人员、辅助作业人员安全教育及交底情况。</w:t>
      </w:r>
    </w:p>
    <w:p>
      <w:pPr>
        <w:pStyle w:val="3"/>
        <w:keepNext w:val="0"/>
        <w:keepLines w:val="0"/>
        <w:widowControl/>
        <w:suppressLineNumbers w:val="0"/>
        <w:shd w:val="clear" w:fill="FFFFFF"/>
        <w:spacing w:before="0" w:beforeAutospacing="0" w:after="150" w:afterAutospacing="0"/>
        <w:ind w:left="0" w:right="0" w:firstLine="645"/>
        <w:jc w:val="left"/>
        <w:rPr>
          <w:rFonts w:hint="default" w:ascii="Helvetica" w:hAnsi="Helvetica" w:eastAsia="Helvetica" w:cs="Helvetica"/>
          <w:i w:val="0"/>
          <w:iCs w:val="0"/>
          <w:caps w:val="0"/>
          <w:color w:val="333333"/>
          <w:spacing w:val="0"/>
          <w:sz w:val="21"/>
          <w:szCs w:val="21"/>
        </w:rPr>
      </w:pPr>
      <w:r>
        <w:rPr>
          <w:rFonts w:hint="eastAsia" w:ascii="黑体" w:hAnsi="宋体" w:eastAsia="黑体" w:cs="黑体"/>
          <w:i w:val="0"/>
          <w:iCs w:val="0"/>
          <w:caps w:val="0"/>
          <w:color w:val="333333"/>
          <w:spacing w:val="0"/>
          <w:sz w:val="31"/>
          <w:szCs w:val="31"/>
          <w:shd w:val="clear" w:fill="FFFFFF"/>
        </w:rPr>
        <w:t>五、工作要求</w:t>
      </w:r>
    </w:p>
    <w:p>
      <w:pPr>
        <w:pStyle w:val="3"/>
        <w:keepNext w:val="0"/>
        <w:keepLines w:val="0"/>
        <w:widowControl/>
        <w:suppressLineNumbers w:val="0"/>
        <w:shd w:val="clear" w:fill="FFFFFF"/>
        <w:spacing w:before="0" w:beforeAutospacing="0" w:after="150" w:afterAutospacing="0"/>
        <w:ind w:left="0" w:right="0" w:firstLine="645"/>
        <w:jc w:val="left"/>
        <w:rPr>
          <w:rFonts w:hint="default" w:ascii="Helvetica" w:hAnsi="Helvetica" w:eastAsia="Helvetica" w:cs="Helvetica"/>
          <w:i w:val="0"/>
          <w:iCs w:val="0"/>
          <w:caps w:val="0"/>
          <w:color w:val="333333"/>
          <w:spacing w:val="0"/>
          <w:sz w:val="21"/>
          <w:szCs w:val="21"/>
        </w:rPr>
      </w:pPr>
      <w:r>
        <w:rPr>
          <w:rFonts w:hint="default" w:ascii="楷体_GB2312" w:hAnsi="Helvetica" w:eastAsia="楷体_GB2312" w:cs="楷体_GB2312"/>
          <w:i w:val="0"/>
          <w:iCs w:val="0"/>
          <w:caps w:val="0"/>
          <w:color w:val="333333"/>
          <w:spacing w:val="0"/>
          <w:sz w:val="31"/>
          <w:szCs w:val="31"/>
          <w:shd w:val="clear" w:fill="FFFFFF"/>
        </w:rPr>
        <w:t>（一）强化思想、提高认识，加强组织领导</w:t>
      </w:r>
    </w:p>
    <w:p>
      <w:pPr>
        <w:pStyle w:val="3"/>
        <w:keepNext w:val="0"/>
        <w:keepLines w:val="0"/>
        <w:widowControl/>
        <w:suppressLineNumbers w:val="0"/>
        <w:shd w:val="clear" w:fill="FFFFFF"/>
        <w:spacing w:before="0" w:beforeAutospacing="0" w:after="0" w:afterAutospacing="0" w:line="555" w:lineRule="atLeast"/>
        <w:ind w:left="0" w:right="0" w:firstLine="645"/>
        <w:jc w:val="both"/>
        <w:rPr>
          <w:rFonts w:hint="default" w:ascii="Helvetica" w:hAnsi="Helvetica" w:eastAsia="Helvetica" w:cs="Helvetica"/>
          <w:i w:val="0"/>
          <w:iCs w:val="0"/>
          <w:caps w:val="0"/>
          <w:color w:val="333333"/>
          <w:spacing w:val="0"/>
          <w:sz w:val="21"/>
          <w:szCs w:val="21"/>
        </w:rPr>
      </w:pPr>
      <w:r>
        <w:rPr>
          <w:rFonts w:hint="default" w:ascii="仿宋_GB2312" w:hAnsi="Helvetica" w:eastAsia="仿宋_GB2312" w:cs="仿宋_GB2312"/>
          <w:i w:val="0"/>
          <w:iCs w:val="0"/>
          <w:caps w:val="0"/>
          <w:color w:val="333333"/>
          <w:spacing w:val="0"/>
          <w:sz w:val="31"/>
          <w:szCs w:val="31"/>
          <w:shd w:val="clear" w:fill="FFFFFF"/>
        </w:rPr>
        <w:t>各单位要切实提高政治站位，清醒认识冬季消防安全的严峻形势，加强组织领导，细化目标任务，强化调度指挥，确保有力推进工作任务。</w:t>
      </w:r>
    </w:p>
    <w:p>
      <w:pPr>
        <w:pStyle w:val="3"/>
        <w:keepNext w:val="0"/>
        <w:keepLines w:val="0"/>
        <w:widowControl/>
        <w:suppressLineNumbers w:val="0"/>
        <w:shd w:val="clear" w:fill="FFFFFF"/>
        <w:spacing w:before="0" w:beforeAutospacing="0" w:after="150" w:afterAutospacing="0"/>
        <w:ind w:left="0" w:right="0" w:firstLine="645"/>
        <w:jc w:val="left"/>
        <w:rPr>
          <w:rFonts w:hint="default" w:ascii="Helvetica" w:hAnsi="Helvetica" w:eastAsia="Helvetica" w:cs="Helvetica"/>
          <w:i w:val="0"/>
          <w:iCs w:val="0"/>
          <w:caps w:val="0"/>
          <w:color w:val="333333"/>
          <w:spacing w:val="0"/>
          <w:sz w:val="21"/>
          <w:szCs w:val="21"/>
        </w:rPr>
      </w:pPr>
      <w:r>
        <w:rPr>
          <w:rFonts w:hint="default" w:ascii="楷体_GB2312" w:hAnsi="Helvetica" w:eastAsia="楷体_GB2312" w:cs="楷体_GB2312"/>
          <w:i w:val="0"/>
          <w:iCs w:val="0"/>
          <w:caps w:val="0"/>
          <w:color w:val="333333"/>
          <w:spacing w:val="0"/>
          <w:sz w:val="31"/>
          <w:szCs w:val="31"/>
          <w:shd w:val="clear" w:fill="FFFFFF"/>
        </w:rPr>
        <w:t>（二）细致排查、及时整改，确保问题隐患限时“清零”</w:t>
      </w:r>
    </w:p>
    <w:p>
      <w:pPr>
        <w:pStyle w:val="3"/>
        <w:keepNext w:val="0"/>
        <w:keepLines w:val="0"/>
        <w:widowControl/>
        <w:suppressLineNumbers w:val="0"/>
        <w:shd w:val="clear" w:fill="FFFFFF"/>
        <w:spacing w:before="0" w:beforeAutospacing="0" w:after="150" w:afterAutospacing="0"/>
        <w:ind w:left="0" w:right="0" w:firstLine="645"/>
        <w:jc w:val="left"/>
        <w:rPr>
          <w:rFonts w:hint="default" w:ascii="Helvetica" w:hAnsi="Helvetica" w:eastAsia="Helvetica" w:cs="Helvetica"/>
          <w:i w:val="0"/>
          <w:iCs w:val="0"/>
          <w:caps w:val="0"/>
          <w:color w:val="333333"/>
          <w:spacing w:val="0"/>
          <w:sz w:val="21"/>
          <w:szCs w:val="21"/>
        </w:rPr>
      </w:pPr>
      <w:r>
        <w:rPr>
          <w:rFonts w:hint="default" w:ascii="仿宋_GB2312" w:hAnsi="Helvetica" w:eastAsia="仿宋_GB2312" w:cs="仿宋_GB2312"/>
          <w:i w:val="0"/>
          <w:iCs w:val="0"/>
          <w:caps w:val="0"/>
          <w:color w:val="333333"/>
          <w:spacing w:val="0"/>
          <w:sz w:val="31"/>
          <w:szCs w:val="31"/>
          <w:shd w:val="clear" w:fill="FFFFFF"/>
        </w:rPr>
        <w:t>要坚持问题导向、底线思维，准确把握当前季节特点和事故规律，检查发现的问题，要做到当天发现当天整改到位，确实不能当天整改的，要明确责任、限时整改、闭环管理。</w:t>
      </w:r>
    </w:p>
    <w:p>
      <w:pPr>
        <w:pStyle w:val="3"/>
        <w:keepNext w:val="0"/>
        <w:keepLines w:val="0"/>
        <w:widowControl/>
        <w:suppressLineNumbers w:val="0"/>
        <w:shd w:val="clear" w:fill="FFFFFF"/>
        <w:spacing w:before="0" w:beforeAutospacing="0" w:after="150" w:afterAutospacing="0"/>
        <w:ind w:left="0" w:right="0" w:firstLine="645"/>
        <w:jc w:val="left"/>
        <w:rPr>
          <w:rFonts w:hint="default" w:ascii="Helvetica" w:hAnsi="Helvetica" w:eastAsia="Helvetica" w:cs="Helvetica"/>
          <w:i w:val="0"/>
          <w:iCs w:val="0"/>
          <w:caps w:val="0"/>
          <w:color w:val="333333"/>
          <w:spacing w:val="0"/>
          <w:sz w:val="21"/>
          <w:szCs w:val="21"/>
        </w:rPr>
      </w:pPr>
      <w:r>
        <w:rPr>
          <w:rFonts w:hint="default" w:ascii="楷体_GB2312" w:hAnsi="Helvetica" w:eastAsia="楷体_GB2312" w:cs="楷体_GB2312"/>
          <w:i w:val="0"/>
          <w:iCs w:val="0"/>
          <w:caps w:val="0"/>
          <w:color w:val="333333"/>
          <w:spacing w:val="0"/>
          <w:sz w:val="31"/>
          <w:szCs w:val="31"/>
          <w:shd w:val="clear" w:fill="FFFFFF"/>
        </w:rPr>
        <w:t>（三）压实责任、严格履职，确保守牢安全生产底线</w:t>
      </w:r>
    </w:p>
    <w:p>
      <w:pPr>
        <w:pStyle w:val="3"/>
        <w:keepNext w:val="0"/>
        <w:keepLines w:val="0"/>
        <w:widowControl/>
        <w:suppressLineNumbers w:val="0"/>
        <w:shd w:val="clear" w:fill="FFFFFF"/>
        <w:spacing w:before="0" w:beforeAutospacing="0" w:after="150" w:afterAutospacing="0"/>
        <w:ind w:left="0" w:right="0" w:firstLine="645"/>
        <w:jc w:val="left"/>
        <w:rPr>
          <w:rFonts w:hint="default" w:ascii="Helvetica" w:hAnsi="Helvetica" w:eastAsia="Helvetica" w:cs="Helvetica"/>
          <w:i w:val="0"/>
          <w:iCs w:val="0"/>
          <w:caps w:val="0"/>
          <w:color w:val="333333"/>
          <w:spacing w:val="0"/>
          <w:sz w:val="21"/>
          <w:szCs w:val="21"/>
        </w:rPr>
      </w:pPr>
      <w:r>
        <w:rPr>
          <w:rFonts w:hint="default" w:ascii="仿宋_GB2312" w:hAnsi="Helvetica" w:eastAsia="仿宋_GB2312" w:cs="仿宋_GB2312"/>
          <w:i w:val="0"/>
          <w:iCs w:val="0"/>
          <w:caps w:val="0"/>
          <w:color w:val="333333"/>
          <w:spacing w:val="0"/>
          <w:sz w:val="31"/>
          <w:szCs w:val="31"/>
          <w:shd w:val="clear" w:fill="FFFFFF"/>
        </w:rPr>
        <w:t>要压紧压实安全生产责任，各部门、各有关单位负责人要带头深入一线开展督导，针对监督检查过程中问题隐患排查整改不认真、不仔细、不到位的有关单位，将给予严厉惩处。</w:t>
      </w:r>
    </w:p>
    <w:p>
      <w:pPr>
        <w:pStyle w:val="3"/>
        <w:keepNext w:val="0"/>
        <w:keepLines w:val="0"/>
        <w:widowControl/>
        <w:suppressLineNumbers w:val="0"/>
        <w:shd w:val="clear" w:fill="FFFFFF"/>
        <w:spacing w:before="0" w:beforeAutospacing="0" w:after="150" w:afterAutospacing="0"/>
        <w:ind w:left="0" w:right="0" w:firstLine="645"/>
        <w:jc w:val="left"/>
        <w:rPr>
          <w:rFonts w:hint="default" w:ascii="Helvetica" w:hAnsi="Helvetica" w:eastAsia="Helvetica" w:cs="Helvetica"/>
          <w:i w:val="0"/>
          <w:iCs w:val="0"/>
          <w:caps w:val="0"/>
          <w:color w:val="333333"/>
          <w:spacing w:val="0"/>
          <w:sz w:val="21"/>
          <w:szCs w:val="21"/>
        </w:rPr>
      </w:pPr>
      <w:r>
        <w:rPr>
          <w:rFonts w:hint="default" w:ascii="仿宋_GB2312" w:hAnsi="Helvetica" w:eastAsia="仿宋_GB2312" w:cs="仿宋_GB2312"/>
          <w:i w:val="0"/>
          <w:iCs w:val="0"/>
          <w:caps w:val="0"/>
          <w:color w:val="333333"/>
          <w:spacing w:val="0"/>
          <w:sz w:val="31"/>
          <w:szCs w:val="31"/>
          <w:shd w:val="clear" w:fill="FFFFFF"/>
        </w:rPr>
        <w:t>各区（市）市政公用工程监督管理部门、各有关单位要结合各自实际，制定各自安全隐患拉网式大检查落实方案，自1月8日起至2月5日，每周三前报送本周安全生产情况（安全拉网大检查情况统计表），2月5日前报送工作总结。</w:t>
      </w:r>
    </w:p>
    <w:p>
      <w:pPr>
        <w:pStyle w:val="3"/>
        <w:keepNext w:val="0"/>
        <w:keepLines w:val="0"/>
        <w:widowControl/>
        <w:suppressLineNumbers w:val="0"/>
        <w:shd w:val="clear" w:fill="FFFFFF"/>
        <w:spacing w:before="0" w:beforeAutospacing="0" w:after="150" w:afterAutospacing="0" w:line="600" w:lineRule="atLeast"/>
        <w:ind w:left="0" w:right="0" w:firstLine="645"/>
        <w:jc w:val="left"/>
        <w:rPr>
          <w:rFonts w:hint="default" w:ascii="Helvetica" w:hAnsi="Helvetica" w:eastAsia="Helvetica" w:cs="Helvetica"/>
          <w:i w:val="0"/>
          <w:iCs w:val="0"/>
          <w:caps w:val="0"/>
          <w:color w:val="333333"/>
          <w:spacing w:val="0"/>
          <w:sz w:val="21"/>
          <w:szCs w:val="21"/>
        </w:rPr>
      </w:pPr>
      <w:r>
        <w:rPr>
          <w:rFonts w:hint="default" w:ascii="仿宋_GB2312" w:hAnsi="Helvetica" w:eastAsia="仿宋_GB2312" w:cs="仿宋_GB2312"/>
          <w:i w:val="0"/>
          <w:iCs w:val="0"/>
          <w:caps w:val="0"/>
          <w:color w:val="333333"/>
          <w:spacing w:val="0"/>
          <w:sz w:val="31"/>
          <w:szCs w:val="31"/>
          <w:shd w:val="clear" w:fill="FFFFFF"/>
        </w:rPr>
        <w:t> </w:t>
      </w:r>
    </w:p>
    <w:p>
      <w:pPr>
        <w:pStyle w:val="3"/>
        <w:keepNext w:val="0"/>
        <w:keepLines w:val="0"/>
        <w:widowControl/>
        <w:suppressLineNumbers w:val="0"/>
        <w:shd w:val="clear" w:fill="FFFFFF"/>
        <w:spacing w:before="0" w:beforeAutospacing="0" w:after="150" w:afterAutospacing="0" w:line="540" w:lineRule="atLeast"/>
        <w:ind w:left="0" w:right="0" w:firstLine="645"/>
        <w:jc w:val="left"/>
        <w:rPr>
          <w:rFonts w:hint="default" w:ascii="Helvetica" w:hAnsi="Helvetica" w:eastAsia="Helvetica" w:cs="Helvetica"/>
          <w:i w:val="0"/>
          <w:iCs w:val="0"/>
          <w:caps w:val="0"/>
          <w:color w:val="333333"/>
          <w:spacing w:val="0"/>
          <w:sz w:val="21"/>
          <w:szCs w:val="21"/>
        </w:rPr>
      </w:pPr>
      <w:r>
        <w:rPr>
          <w:rFonts w:hint="default" w:ascii="仿宋_GB2312" w:hAnsi="Helvetica" w:eastAsia="仿宋_GB2312" w:cs="仿宋_GB2312"/>
          <w:i w:val="0"/>
          <w:iCs w:val="0"/>
          <w:caps w:val="0"/>
          <w:color w:val="333333"/>
          <w:spacing w:val="0"/>
          <w:sz w:val="31"/>
          <w:szCs w:val="31"/>
          <w:shd w:val="clear" w:fill="FFFFFF"/>
        </w:rPr>
        <w:t>附件：</w:t>
      </w:r>
      <w:r>
        <w:rPr>
          <w:rFonts w:hint="default" w:ascii="Helvetica" w:hAnsi="Helvetica" w:eastAsia="Helvetica" w:cs="Helvetica"/>
          <w:i w:val="0"/>
          <w:iCs w:val="0"/>
          <w:caps w:val="0"/>
          <w:color w:val="333333"/>
          <w:spacing w:val="0"/>
          <w:sz w:val="31"/>
          <w:szCs w:val="31"/>
          <w:bdr w:val="none" w:color="auto" w:sz="0" w:space="0"/>
          <w:shd w:val="clear" w:fill="FFFFFF"/>
        </w:rPr>
        <w:drawing>
          <wp:inline distT="0" distB="0" distL="114300" distR="114300">
            <wp:extent cx="152400" cy="1524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仿宋_GB2312" w:hAnsi="Helvetica" w:eastAsia="仿宋_GB2312" w:cs="仿宋_GB2312"/>
          <w:i w:val="0"/>
          <w:iCs w:val="0"/>
          <w:caps w:val="0"/>
          <w:color w:val="0066CC"/>
          <w:spacing w:val="0"/>
          <w:sz w:val="31"/>
          <w:szCs w:val="31"/>
          <w:u w:val="none"/>
          <w:shd w:val="clear" w:fill="FFFFFF"/>
        </w:rPr>
        <w:fldChar w:fldCharType="begin"/>
      </w:r>
      <w:r>
        <w:rPr>
          <w:rFonts w:hint="default" w:ascii="仿宋_GB2312" w:hAnsi="Helvetica" w:eastAsia="仿宋_GB2312" w:cs="仿宋_GB2312"/>
          <w:i w:val="0"/>
          <w:iCs w:val="0"/>
          <w:caps w:val="0"/>
          <w:color w:val="0066CC"/>
          <w:spacing w:val="0"/>
          <w:sz w:val="31"/>
          <w:szCs w:val="31"/>
          <w:u w:val="none"/>
          <w:shd w:val="clear" w:fill="FFFFFF"/>
        </w:rPr>
        <w:instrText xml:space="preserve"> HYPERLINK "http://sjw.qingdao.gov.cn/cxjsj23/cxjsj131/202401/P020240108640986668337.docx" \o "安全拉网大检查情况统计表.docx" </w:instrText>
      </w:r>
      <w:r>
        <w:rPr>
          <w:rFonts w:hint="default" w:ascii="仿宋_GB2312" w:hAnsi="Helvetica" w:eastAsia="仿宋_GB2312" w:cs="仿宋_GB2312"/>
          <w:i w:val="0"/>
          <w:iCs w:val="0"/>
          <w:caps w:val="0"/>
          <w:color w:val="0066CC"/>
          <w:spacing w:val="0"/>
          <w:sz w:val="31"/>
          <w:szCs w:val="31"/>
          <w:u w:val="none"/>
          <w:shd w:val="clear" w:fill="FFFFFF"/>
        </w:rPr>
        <w:fldChar w:fldCharType="separate"/>
      </w:r>
      <w:r>
        <w:rPr>
          <w:rStyle w:val="6"/>
          <w:rFonts w:hint="default" w:ascii="仿宋_GB2312" w:hAnsi="Helvetica" w:eastAsia="仿宋_GB2312" w:cs="仿宋_GB2312"/>
          <w:i w:val="0"/>
          <w:iCs w:val="0"/>
          <w:caps w:val="0"/>
          <w:color w:val="0066CC"/>
          <w:spacing w:val="0"/>
          <w:sz w:val="31"/>
          <w:szCs w:val="31"/>
          <w:u w:val="none"/>
          <w:shd w:val="clear" w:fill="FFFFFF"/>
        </w:rPr>
        <w:t>安全拉网大检查情况统计表.docx</w:t>
      </w:r>
      <w:r>
        <w:rPr>
          <w:rFonts w:hint="default" w:ascii="仿宋_GB2312" w:hAnsi="Helvetica" w:eastAsia="仿宋_GB2312" w:cs="仿宋_GB2312"/>
          <w:i w:val="0"/>
          <w:iCs w:val="0"/>
          <w:caps w:val="0"/>
          <w:color w:val="0066CC"/>
          <w:spacing w:val="0"/>
          <w:sz w:val="31"/>
          <w:szCs w:val="31"/>
          <w:u w:val="none"/>
          <w:shd w:val="clear" w:fill="FFFFFF"/>
        </w:rPr>
        <w:fldChar w:fldCharType="end"/>
      </w:r>
    </w:p>
    <w:p>
      <w:pPr>
        <w:pStyle w:val="3"/>
        <w:keepNext w:val="0"/>
        <w:keepLines w:val="0"/>
        <w:widowControl/>
        <w:suppressLineNumbers w:val="0"/>
        <w:shd w:val="clear" w:fill="FFFFFF"/>
        <w:spacing w:before="0" w:beforeAutospacing="0" w:after="15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仿宋_GB2312" w:hAnsi="Helvetica" w:eastAsia="仿宋_GB2312" w:cs="仿宋_GB2312"/>
          <w:i w:val="0"/>
          <w:iCs w:val="0"/>
          <w:caps w:val="0"/>
          <w:color w:val="333333"/>
          <w:spacing w:val="0"/>
          <w:sz w:val="31"/>
          <w:szCs w:val="31"/>
          <w:shd w:val="clear" w:fill="FFFFFF"/>
        </w:rPr>
        <w:t>  </w:t>
      </w:r>
    </w:p>
    <w:p>
      <w:pPr>
        <w:pStyle w:val="3"/>
        <w:keepNext w:val="0"/>
        <w:keepLines w:val="0"/>
        <w:widowControl/>
        <w:suppressLineNumbers w:val="0"/>
        <w:shd w:val="clear" w:fill="FFFFFF"/>
        <w:spacing w:before="0" w:beforeAutospacing="0" w:after="150" w:afterAutospacing="0"/>
        <w:ind w:left="0" w:right="0" w:firstLine="645"/>
        <w:jc w:val="right"/>
        <w:rPr>
          <w:rFonts w:hint="default" w:ascii="Helvetica" w:hAnsi="Helvetica" w:eastAsia="Helvetica" w:cs="Helvetica"/>
          <w:i w:val="0"/>
          <w:iCs w:val="0"/>
          <w:caps w:val="0"/>
          <w:color w:val="333333"/>
          <w:spacing w:val="0"/>
          <w:sz w:val="21"/>
          <w:szCs w:val="21"/>
        </w:rPr>
      </w:pPr>
      <w:r>
        <w:rPr>
          <w:rFonts w:hint="default" w:ascii="仿宋_GB2312" w:hAnsi="Helvetica" w:eastAsia="仿宋_GB2312" w:cs="仿宋_GB2312"/>
          <w:i w:val="0"/>
          <w:iCs w:val="0"/>
          <w:caps w:val="0"/>
          <w:color w:val="333333"/>
          <w:spacing w:val="0"/>
          <w:sz w:val="31"/>
          <w:szCs w:val="31"/>
          <w:shd w:val="clear" w:fill="FFFFFF"/>
        </w:rPr>
        <w:t>青岛市市政公用工程质量安全监督站</w:t>
      </w:r>
    </w:p>
    <w:p>
      <w:pPr>
        <w:pStyle w:val="3"/>
        <w:keepNext w:val="0"/>
        <w:keepLines w:val="0"/>
        <w:widowControl/>
        <w:suppressLineNumbers w:val="0"/>
        <w:shd w:val="clear" w:fill="FFFFFF"/>
        <w:spacing w:before="0" w:beforeAutospacing="0" w:after="150" w:afterAutospacing="0"/>
        <w:ind w:left="0" w:right="1275" w:firstLine="645"/>
        <w:jc w:val="right"/>
        <w:rPr>
          <w:rFonts w:hint="default" w:ascii="Helvetica" w:hAnsi="Helvetica" w:eastAsia="Helvetica" w:cs="Helvetica"/>
          <w:i w:val="0"/>
          <w:iCs w:val="0"/>
          <w:caps w:val="0"/>
          <w:color w:val="333333"/>
          <w:spacing w:val="0"/>
          <w:sz w:val="21"/>
          <w:szCs w:val="21"/>
        </w:rPr>
      </w:pPr>
      <w:r>
        <w:rPr>
          <w:rFonts w:hint="default" w:ascii="仿宋_GB2312" w:hAnsi="Helvetica" w:eastAsia="仿宋_GB2312" w:cs="仿宋_GB2312"/>
          <w:i w:val="0"/>
          <w:iCs w:val="0"/>
          <w:caps w:val="0"/>
          <w:color w:val="333333"/>
          <w:spacing w:val="0"/>
          <w:sz w:val="31"/>
          <w:szCs w:val="31"/>
          <w:shd w:val="clear" w:fill="FFFFFF"/>
        </w:rPr>
        <w:t>　　2024年1月8日</w:t>
      </w:r>
    </w:p>
    <w:p>
      <w:pPr>
        <w:pStyle w:val="3"/>
        <w:keepNext w:val="0"/>
        <w:keepLines w:val="0"/>
        <w:widowControl/>
        <w:suppressLineNumbers w:val="0"/>
        <w:shd w:val="clear" w:fill="FFFFFF"/>
        <w:spacing w:before="0" w:beforeAutospacing="0" w:after="150" w:afterAutospacing="0"/>
        <w:ind w:left="0" w:right="1275" w:firstLine="645"/>
        <w:jc w:val="right"/>
        <w:rPr>
          <w:rFonts w:hint="default" w:ascii="Helvetica" w:hAnsi="Helvetica" w:eastAsia="Helvetica" w:cs="Helvetica"/>
          <w:i w:val="0"/>
          <w:iCs w:val="0"/>
          <w:caps w:val="0"/>
          <w:color w:val="333333"/>
          <w:spacing w:val="0"/>
          <w:sz w:val="21"/>
          <w:szCs w:val="21"/>
        </w:rPr>
      </w:pPr>
      <w:r>
        <w:rPr>
          <w:rFonts w:hint="default" w:ascii="仿宋_GB2312" w:hAnsi="Helvetica" w:eastAsia="仿宋_GB2312" w:cs="仿宋_GB2312"/>
          <w:i w:val="0"/>
          <w:iCs w:val="0"/>
          <w:caps w:val="0"/>
          <w:color w:val="333333"/>
          <w:spacing w:val="0"/>
          <w:sz w:val="31"/>
          <w:szCs w:val="31"/>
          <w:shd w:val="clear" w:fill="FFFFFF"/>
        </w:rPr>
        <w:t> </w:t>
      </w:r>
    </w:p>
    <w:p>
      <w:pPr>
        <w:pStyle w:val="3"/>
        <w:keepNext w:val="0"/>
        <w:keepLines w:val="0"/>
        <w:widowControl/>
        <w:suppressLineNumbers w:val="0"/>
        <w:shd w:val="clear" w:fill="FFFFFF"/>
        <w:spacing w:before="0" w:beforeAutospacing="0" w:after="150" w:afterAutospacing="0"/>
        <w:ind w:left="0" w:right="0" w:firstLine="645"/>
        <w:jc w:val="left"/>
        <w:rPr>
          <w:rFonts w:hint="default" w:ascii="Helvetica" w:hAnsi="Helvetica" w:eastAsia="Helvetica" w:cs="Helvetica"/>
          <w:i w:val="0"/>
          <w:iCs w:val="0"/>
          <w:caps w:val="0"/>
          <w:color w:val="333333"/>
          <w:spacing w:val="0"/>
          <w:sz w:val="21"/>
          <w:szCs w:val="21"/>
        </w:rPr>
      </w:pPr>
      <w:r>
        <w:rPr>
          <w:rFonts w:hint="default" w:ascii="仿宋_GB2312" w:hAnsi="Helvetica" w:eastAsia="仿宋_GB2312" w:cs="仿宋_GB2312"/>
          <w:i w:val="0"/>
          <w:iCs w:val="0"/>
          <w:caps w:val="0"/>
          <w:color w:val="333333"/>
          <w:spacing w:val="0"/>
          <w:sz w:val="31"/>
          <w:szCs w:val="31"/>
          <w:shd w:val="clear" w:fill="FFFFFF"/>
        </w:rPr>
        <w:t>（金宏地址：青岛市市政公用工程质量安全监督站综合业务科；联系人：陈岩松，联系电话：0532-86669157）</w:t>
      </w:r>
    </w:p>
    <w:p>
      <w:pPr>
        <w:keepNext w:val="0"/>
        <w:keepLines w:val="0"/>
        <w:widowControl/>
        <w:suppressLineNumbers w:val="0"/>
        <w:jc w:val="left"/>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3ZGVlYzIyYTFkODg5ZDVlODFhMDc3Y2QwNDZmYzIifQ=="/>
  </w:docVars>
  <w:rsids>
    <w:rsidRoot w:val="00000000"/>
    <w:rsid w:val="5B8F3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2024-01-09T01:27:45Z</dcterms:created>
  <dc:creator>Administrator</dc:creator>
  <cp:lastModifiedBy>刘卫东</cp:lastModifiedBy>
  <dcterms:modified xsi:type="dcterms:W3CDTF">2024-01-09T01:28:36Z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A29AC1562AED4904B867AA826D2405EE_12</vt:lpwstr>
  </property>
</Properties>
</file>