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before="78" w:beforeLines="25" w:after="156" w:afterLines="50" w:line="1440" w:lineRule="exact"/>
        <w:jc w:val="distribute"/>
        <w:rPr>
          <w:rFonts w:ascii="方正小标宋_GBK" w:hAnsi="Times New Roman" w:eastAsia="方正小标宋_GBK" w:cs="Times New Roman"/>
          <w:color w:val="FF0000"/>
          <w:spacing w:val="-60"/>
          <w:w w:val="50"/>
          <w:sz w:val="120"/>
          <w:szCs w:val="140"/>
        </w:rPr>
      </w:pPr>
    </w:p>
    <w:p>
      <w:pPr>
        <w:spacing w:line="240" w:lineRule="atLeast"/>
        <w:rPr>
          <w:rFonts w:ascii="黑体" w:hAnsi="黑体" w:eastAsia="黑体"/>
          <w:sz w:val="32"/>
          <w:szCs w:val="32"/>
        </w:rPr>
      </w:pPr>
      <w:r>
        <w:rPr>
          <w:rFonts w:ascii="黑体" w:hAnsi="黑体" w:eastAsia="黑体"/>
          <w:sz w:val="32"/>
          <w:szCs w:val="32"/>
        </w:rPr>
        <w:t>附件：</w:t>
      </w:r>
    </w:p>
    <w:p>
      <w:pPr>
        <w:spacing w:line="560" w:lineRule="exact"/>
        <w:rPr>
          <w:rFonts w:ascii="黑体" w:hAnsi="黑体" w:eastAsia="黑体"/>
          <w:sz w:val="28"/>
          <w:szCs w:val="28"/>
        </w:rPr>
      </w:pPr>
    </w:p>
    <w:p>
      <w:pPr>
        <w:spacing w:line="560" w:lineRule="exact"/>
        <w:jc w:val="center"/>
        <w:rPr>
          <w:rFonts w:ascii="黑体" w:hAnsi="黑体" w:eastAsia="黑体"/>
          <w:sz w:val="28"/>
          <w:szCs w:val="28"/>
        </w:rPr>
      </w:pPr>
      <w:bookmarkStart w:id="10" w:name="_GoBack"/>
      <w:r>
        <w:rPr>
          <w:rFonts w:hint="eastAsia" w:ascii="方正小标宋_GBK" w:hAnsi="Arial" w:eastAsia="方正小标宋_GBK" w:cs="Arial"/>
          <w:sz w:val="44"/>
          <w:szCs w:val="44"/>
        </w:rPr>
        <w:t>质量分级管控用户手册</w:t>
      </w:r>
      <w:bookmarkEnd w:id="10"/>
      <w:r>
        <w:rPr>
          <w:rFonts w:hint="eastAsia" w:ascii="方正小标宋_GBK" w:hAnsi="Arial" w:eastAsia="方正小标宋_GBK" w:cs="Arial"/>
          <w:sz w:val="44"/>
          <w:szCs w:val="44"/>
        </w:rPr>
        <w:t>（监管方）</w:t>
      </w:r>
    </w:p>
    <w:p>
      <w:pPr>
        <w:spacing w:line="560" w:lineRule="exact"/>
        <w:ind w:firstLine="640" w:firstLineChars="200"/>
        <w:rPr>
          <w:rFonts w:ascii="仿宋_GB2312" w:hAnsi="Arial" w:eastAsia="仿宋_GB2312" w:cs="Arial"/>
          <w:sz w:val="32"/>
          <w:szCs w:val="32"/>
        </w:rPr>
      </w:pPr>
    </w:p>
    <w:p>
      <w:pPr>
        <w:spacing w:line="560" w:lineRule="exact"/>
        <w:ind w:firstLine="640" w:firstLineChars="200"/>
        <w:rPr>
          <w:rFonts w:ascii="仿宋_GB2312" w:hAnsi="Arial" w:eastAsia="仿宋_GB2312" w:cs="Arial"/>
          <w:sz w:val="32"/>
          <w:szCs w:val="32"/>
        </w:rPr>
      </w:pPr>
      <w:r>
        <w:rPr>
          <w:rFonts w:hint="eastAsia" w:ascii="仿宋_GB2312" w:hAnsi="Arial" w:eastAsia="仿宋_GB2312" w:cs="Arial"/>
          <w:sz w:val="32"/>
          <w:szCs w:val="32"/>
        </w:rPr>
        <w:t>各区市主管部门按照本手册查看所管辖范围内的质量行为风险清单，查询各在建项目开展质量风险源辨识和质量风险等级划分等情况。</w:t>
      </w:r>
    </w:p>
    <w:p>
      <w:pPr>
        <w:spacing w:line="560" w:lineRule="exact"/>
        <w:ind w:firstLine="640" w:firstLineChars="200"/>
        <w:jc w:val="left"/>
        <w:outlineLvl w:val="2"/>
        <w:rPr>
          <w:rFonts w:ascii="黑体" w:hAnsi="黑体" w:eastAsia="黑体" w:cs="Times New Roman"/>
          <w:sz w:val="32"/>
          <w:szCs w:val="32"/>
        </w:rPr>
      </w:pPr>
      <w:r>
        <w:rPr>
          <w:rFonts w:hint="eastAsia" w:ascii="黑体" w:hAnsi="黑体" w:eastAsia="黑体" w:cs="Arial"/>
          <w:sz w:val="32"/>
          <w:szCs w:val="32"/>
        </w:rPr>
        <w:t>一、登录</w:t>
      </w:r>
    </w:p>
    <w:p>
      <w:pPr>
        <w:spacing w:line="560" w:lineRule="exact"/>
        <w:ind w:firstLine="640" w:firstLineChars="200"/>
        <w:jc w:val="left"/>
        <w:rPr>
          <w:rFonts w:ascii="仿宋_GB2312" w:hAnsi="等线" w:eastAsia="仿宋_GB2312" w:cs="Times New Roman"/>
          <w:sz w:val="32"/>
          <w:szCs w:val="32"/>
        </w:rPr>
      </w:pPr>
      <w:r>
        <w:rPr>
          <w:rFonts w:hint="eastAsia" w:ascii="仿宋_GB2312" w:hAnsi="Arial" w:eastAsia="仿宋_GB2312" w:cs="Arial"/>
          <w:sz w:val="32"/>
          <w:szCs w:val="32"/>
        </w:rPr>
        <w:t>输入http://47.95.230.104:7080/登录青岛智慧化工地管理服务平台（监管方），输入账号密码（获取账号联系：董慧敏15562043967）即可登录成功。</w:t>
      </w:r>
    </w:p>
    <w:p>
      <w:pPr>
        <w:jc w:val="center"/>
        <w:rPr>
          <w:rFonts w:ascii="仿宋_GB2312" w:hAnsi="等线" w:eastAsia="仿宋_GB2312" w:cs="Times New Roman"/>
          <w:sz w:val="32"/>
          <w:szCs w:val="32"/>
        </w:rPr>
      </w:pPr>
      <w:r>
        <w:rPr>
          <w:rFonts w:hint="eastAsia" w:ascii="仿宋_GB2312" w:hAnsi="等线" w:eastAsia="仿宋_GB2312" w:cs="Times New Roman"/>
          <w:sz w:val="32"/>
          <w:szCs w:val="32"/>
        </w:rPr>
        <w:drawing>
          <wp:inline distT="0" distB="0" distL="0" distR="0">
            <wp:extent cx="5534025" cy="2646680"/>
            <wp:effectExtent l="0" t="0" r="0" b="1270"/>
            <wp:docPr id="1" name="Drawing 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Drawing 0"/>
                    <pic:cNvPicPr>
                      <a:picLocks noChangeAspect="1"/>
                    </pic:cNvPicPr>
                  </pic:nvPicPr>
                  <pic:blipFill>
                    <a:blip r:embed="rId7"/>
                    <a:stretch>
                      <a:fillRect/>
                    </a:stretch>
                  </pic:blipFill>
                  <pic:spPr>
                    <a:xfrm>
                      <a:off x="0" y="0"/>
                      <a:ext cx="5581504" cy="2669414"/>
                    </a:xfrm>
                    <a:prstGeom prst="rect">
                      <a:avLst/>
                    </a:prstGeom>
                  </pic:spPr>
                </pic:pic>
              </a:graphicData>
            </a:graphic>
          </wp:inline>
        </w:drawing>
      </w:r>
    </w:p>
    <w:p>
      <w:pPr>
        <w:spacing w:line="460" w:lineRule="exact"/>
        <w:ind w:firstLine="640" w:firstLineChars="200"/>
        <w:jc w:val="left"/>
        <w:rPr>
          <w:rFonts w:ascii="仿宋_GB2312" w:hAnsi="等线" w:eastAsia="仿宋_GB2312" w:cs="Times New Roman"/>
          <w:sz w:val="32"/>
          <w:szCs w:val="32"/>
        </w:rPr>
      </w:pPr>
      <w:r>
        <w:rPr>
          <w:rFonts w:hint="eastAsia" w:ascii="仿宋_GB2312" w:hAnsi="Arial" w:eastAsia="仿宋_GB2312" w:cs="Arial"/>
          <w:sz w:val="32"/>
          <w:szCs w:val="32"/>
        </w:rPr>
        <w:t>登录成功进入首页，点击【质量分级管控系统】进入。</w:t>
      </w:r>
    </w:p>
    <w:p>
      <w:pPr>
        <w:jc w:val="center"/>
        <w:rPr>
          <w:rFonts w:ascii="仿宋_GB2312" w:hAnsi="等线" w:eastAsia="仿宋_GB2312" w:cs="Times New Roman"/>
          <w:sz w:val="32"/>
          <w:szCs w:val="32"/>
        </w:rPr>
      </w:pPr>
      <w:r>
        <w:rPr>
          <w:rFonts w:hint="eastAsia" w:ascii="仿宋_GB2312" w:hAnsi="等线" w:eastAsia="仿宋_GB2312" w:cs="Times New Roman"/>
          <w:sz w:val="32"/>
          <w:szCs w:val="32"/>
        </w:rPr>
        <w:drawing>
          <wp:inline distT="0" distB="0" distL="0" distR="0">
            <wp:extent cx="5349875" cy="2558415"/>
            <wp:effectExtent l="0" t="0" r="3175" b="0"/>
            <wp:docPr id="2" name="Draw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Drawing 1"/>
                    <pic:cNvPicPr>
                      <a:picLocks noChangeAspect="1"/>
                    </pic:cNvPicPr>
                  </pic:nvPicPr>
                  <pic:blipFill>
                    <a:blip r:embed="rId8"/>
                    <a:stretch>
                      <a:fillRect/>
                    </a:stretch>
                  </pic:blipFill>
                  <pic:spPr>
                    <a:xfrm>
                      <a:off x="0" y="0"/>
                      <a:ext cx="5398148" cy="2581724"/>
                    </a:xfrm>
                    <a:prstGeom prst="rect">
                      <a:avLst/>
                    </a:prstGeom>
                  </pic:spPr>
                </pic:pic>
              </a:graphicData>
            </a:graphic>
          </wp:inline>
        </w:drawing>
      </w:r>
    </w:p>
    <w:p>
      <w:pPr>
        <w:spacing w:line="560" w:lineRule="exact"/>
        <w:ind w:firstLine="640" w:firstLineChars="200"/>
        <w:jc w:val="left"/>
        <w:outlineLvl w:val="2"/>
        <w:rPr>
          <w:rFonts w:ascii="黑体" w:hAnsi="黑体" w:eastAsia="黑体" w:cs="Arial"/>
          <w:sz w:val="32"/>
          <w:szCs w:val="32"/>
        </w:rPr>
      </w:pPr>
      <w:r>
        <w:rPr>
          <w:rFonts w:hint="eastAsia" w:ascii="黑体" w:hAnsi="黑体" w:eastAsia="黑体" w:cs="Arial"/>
          <w:sz w:val="32"/>
          <w:szCs w:val="32"/>
        </w:rPr>
        <w:t>二、风险库管理</w:t>
      </w:r>
    </w:p>
    <w:p>
      <w:pPr>
        <w:spacing w:line="560" w:lineRule="exact"/>
        <w:ind w:firstLine="640" w:firstLineChars="200"/>
        <w:jc w:val="left"/>
        <w:rPr>
          <w:rFonts w:ascii="仿宋_GB2312" w:hAnsi="等线" w:eastAsia="仿宋_GB2312" w:cs="Times New Roman"/>
          <w:sz w:val="32"/>
          <w:szCs w:val="32"/>
        </w:rPr>
      </w:pPr>
      <w:r>
        <w:rPr>
          <w:rFonts w:hint="eastAsia" w:ascii="仿宋_GB2312" w:hAnsi="Arial" w:eastAsia="仿宋_GB2312" w:cs="Arial"/>
          <w:sz w:val="32"/>
          <w:szCs w:val="32"/>
        </w:rPr>
        <w:t>风险库主要维护管理实体质量风险和行为质量风险清单。</w:t>
      </w:r>
    </w:p>
    <w:p>
      <w:pPr>
        <w:spacing w:line="560" w:lineRule="exact"/>
        <w:ind w:firstLine="643" w:firstLineChars="200"/>
        <w:jc w:val="left"/>
        <w:outlineLvl w:val="5"/>
        <w:rPr>
          <w:rFonts w:ascii="仿宋_GB2312" w:hAnsi="等线" w:eastAsia="仿宋_GB2312" w:cs="Times New Roman"/>
          <w:b/>
          <w:sz w:val="32"/>
          <w:szCs w:val="32"/>
        </w:rPr>
      </w:pPr>
      <w:r>
        <w:rPr>
          <w:rFonts w:hint="eastAsia" w:ascii="仿宋_GB2312" w:hAnsi="Arial" w:eastAsia="仿宋_GB2312" w:cs="Arial"/>
          <w:b/>
          <w:sz w:val="32"/>
          <w:szCs w:val="32"/>
        </w:rPr>
        <w:t>2.1行为主体风险库</w:t>
      </w:r>
    </w:p>
    <w:p>
      <w:pPr>
        <w:spacing w:line="560" w:lineRule="exact"/>
        <w:ind w:firstLine="640" w:firstLineChars="200"/>
        <w:jc w:val="left"/>
        <w:rPr>
          <w:rFonts w:ascii="仿宋_GB2312" w:hAnsi="等线" w:eastAsia="仿宋_GB2312" w:cs="Times New Roman"/>
          <w:sz w:val="32"/>
          <w:szCs w:val="32"/>
        </w:rPr>
      </w:pPr>
      <w:r>
        <w:rPr>
          <w:rFonts w:hint="eastAsia" w:ascii="仿宋_GB2312" w:hAnsi="Arial" w:eastAsia="仿宋_GB2312" w:cs="Arial"/>
          <w:sz w:val="32"/>
          <w:szCs w:val="32"/>
        </w:rPr>
        <w:t>进入系统点击左侧菜单【风险库管理】在进入【行为主体风险库】页面即可。</w:t>
      </w:r>
    </w:p>
    <w:p>
      <w:pPr>
        <w:jc w:val="center"/>
        <w:rPr>
          <w:rFonts w:ascii="仿宋_GB2312" w:hAnsi="等线" w:eastAsia="仿宋_GB2312" w:cs="Times New Roman"/>
          <w:sz w:val="32"/>
          <w:szCs w:val="32"/>
        </w:rPr>
      </w:pPr>
      <w:r>
        <w:rPr>
          <w:rFonts w:hint="eastAsia" w:ascii="仿宋_GB2312" w:hAnsi="等线" w:eastAsia="仿宋_GB2312" w:cs="Times New Roman"/>
          <w:sz w:val="32"/>
          <w:szCs w:val="32"/>
        </w:rPr>
        <w:drawing>
          <wp:inline distT="0" distB="0" distL="0" distR="0">
            <wp:extent cx="5257800" cy="2514600"/>
            <wp:effectExtent l="0" t="0" r="0" b="0"/>
            <wp:docPr id="3" name="Drawing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Drawing 2"/>
                    <pic:cNvPicPr>
                      <a:picLocks noChangeAspect="1"/>
                    </pic:cNvPicPr>
                  </pic:nvPicPr>
                  <pic:blipFill>
                    <a:blip r:embed="rId9"/>
                    <a:stretch>
                      <a:fillRect/>
                    </a:stretch>
                  </pic:blipFill>
                  <pic:spPr>
                    <a:xfrm>
                      <a:off x="0" y="0"/>
                      <a:ext cx="5257800" cy="2514600"/>
                    </a:xfrm>
                    <a:prstGeom prst="rect">
                      <a:avLst/>
                    </a:prstGeom>
                  </pic:spPr>
                </pic:pic>
              </a:graphicData>
            </a:graphic>
          </wp:inline>
        </w:drawing>
      </w:r>
    </w:p>
    <w:p>
      <w:pPr>
        <w:spacing w:line="560" w:lineRule="exact"/>
        <w:ind w:firstLine="640" w:firstLineChars="200"/>
        <w:jc w:val="left"/>
        <w:rPr>
          <w:rFonts w:ascii="仿宋_GB2312" w:hAnsi="等线" w:eastAsia="仿宋_GB2312" w:cs="Times New Roman"/>
          <w:sz w:val="32"/>
          <w:szCs w:val="32"/>
        </w:rPr>
      </w:pPr>
      <w:r>
        <w:rPr>
          <w:rFonts w:hint="eastAsia" w:ascii="仿宋_GB2312" w:hAnsi="Arial" w:eastAsia="仿宋_GB2312" w:cs="Arial"/>
          <w:sz w:val="32"/>
          <w:szCs w:val="32"/>
        </w:rPr>
        <w:t>1.查询：输入查询条件点击查询即可快速查出数据；</w:t>
      </w:r>
    </w:p>
    <w:p>
      <w:pPr>
        <w:jc w:val="center"/>
        <w:rPr>
          <w:rFonts w:ascii="仿宋_GB2312" w:hAnsi="等线" w:eastAsia="仿宋_GB2312" w:cs="Times New Roman"/>
          <w:sz w:val="32"/>
          <w:szCs w:val="32"/>
        </w:rPr>
      </w:pPr>
      <w:r>
        <w:rPr>
          <w:rFonts w:hint="eastAsia" w:ascii="仿宋_GB2312" w:hAnsi="等线" w:eastAsia="仿宋_GB2312" w:cs="Times New Roman"/>
          <w:sz w:val="32"/>
          <w:szCs w:val="32"/>
        </w:rPr>
        <w:drawing>
          <wp:inline distT="0" distB="0" distL="0" distR="0">
            <wp:extent cx="5488305" cy="954405"/>
            <wp:effectExtent l="0" t="0" r="0" b="0"/>
            <wp:docPr id="4" name="Drawing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Drawing 3"/>
                    <pic:cNvPicPr>
                      <a:picLocks noChangeAspect="1"/>
                    </pic:cNvPicPr>
                  </pic:nvPicPr>
                  <pic:blipFill>
                    <a:blip r:embed="rId10"/>
                    <a:stretch>
                      <a:fillRect/>
                    </a:stretch>
                  </pic:blipFill>
                  <pic:spPr>
                    <a:xfrm>
                      <a:off x="0" y="0"/>
                      <a:ext cx="5488404" cy="954505"/>
                    </a:xfrm>
                    <a:prstGeom prst="rect">
                      <a:avLst/>
                    </a:prstGeom>
                  </pic:spPr>
                </pic:pic>
              </a:graphicData>
            </a:graphic>
          </wp:inline>
        </w:drawing>
      </w:r>
    </w:p>
    <w:p>
      <w:pPr>
        <w:spacing w:line="560" w:lineRule="exact"/>
        <w:ind w:firstLine="640" w:firstLineChars="200"/>
        <w:jc w:val="left"/>
        <w:rPr>
          <w:rFonts w:ascii="仿宋_GB2312" w:hAnsi="等线" w:eastAsia="仿宋_GB2312" w:cs="Times New Roman"/>
          <w:sz w:val="32"/>
          <w:szCs w:val="32"/>
        </w:rPr>
      </w:pPr>
      <w:r>
        <w:rPr>
          <w:rFonts w:hint="eastAsia" w:ascii="仿宋_GB2312" w:hAnsi="Arial" w:eastAsia="仿宋_GB2312" w:cs="Arial"/>
          <w:sz w:val="32"/>
          <w:szCs w:val="32"/>
        </w:rPr>
        <w:t>2.新增：点击【新增】弹出新增弹框，填写完成信息，点击确认即可成功，点击取消即可隐藏该条消息；</w:t>
      </w:r>
    </w:p>
    <w:p>
      <w:pPr>
        <w:jc w:val="center"/>
        <w:rPr>
          <w:rFonts w:ascii="仿宋_GB2312" w:hAnsi="等线" w:eastAsia="仿宋_GB2312" w:cs="Times New Roman"/>
          <w:sz w:val="32"/>
          <w:szCs w:val="32"/>
        </w:rPr>
      </w:pPr>
      <w:r>
        <w:rPr>
          <w:rFonts w:hint="eastAsia" w:ascii="仿宋_GB2312" w:hAnsi="等线" w:eastAsia="仿宋_GB2312" w:cs="Times New Roman"/>
          <w:sz w:val="32"/>
          <w:szCs w:val="32"/>
        </w:rPr>
        <w:drawing>
          <wp:inline distT="0" distB="0" distL="0" distR="0">
            <wp:extent cx="5317490" cy="1174750"/>
            <wp:effectExtent l="0" t="0" r="0" b="6350"/>
            <wp:docPr id="5" name="Drawing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Drawing 4"/>
                    <pic:cNvPicPr>
                      <a:picLocks noChangeAspect="1"/>
                    </pic:cNvPicPr>
                  </pic:nvPicPr>
                  <pic:blipFill>
                    <a:blip r:embed="rId11"/>
                    <a:stretch>
                      <a:fillRect/>
                    </a:stretch>
                  </pic:blipFill>
                  <pic:spPr>
                    <a:xfrm>
                      <a:off x="0" y="0"/>
                      <a:ext cx="5313905" cy="1174450"/>
                    </a:xfrm>
                    <a:prstGeom prst="rect">
                      <a:avLst/>
                    </a:prstGeom>
                  </pic:spPr>
                </pic:pic>
              </a:graphicData>
            </a:graphic>
          </wp:inline>
        </w:drawing>
      </w:r>
    </w:p>
    <w:p>
      <w:pPr>
        <w:jc w:val="center"/>
        <w:rPr>
          <w:rFonts w:ascii="仿宋_GB2312" w:hAnsi="等线" w:eastAsia="仿宋_GB2312" w:cs="Times New Roman"/>
          <w:sz w:val="32"/>
          <w:szCs w:val="32"/>
        </w:rPr>
      </w:pPr>
    </w:p>
    <w:p>
      <w:pPr>
        <w:jc w:val="center"/>
        <w:rPr>
          <w:rFonts w:ascii="仿宋_GB2312" w:hAnsi="等线" w:eastAsia="仿宋_GB2312" w:cs="Times New Roman"/>
          <w:sz w:val="32"/>
          <w:szCs w:val="32"/>
        </w:rPr>
      </w:pPr>
      <w:r>
        <w:rPr>
          <w:rFonts w:hint="eastAsia" w:ascii="仿宋_GB2312" w:hAnsi="等线" w:eastAsia="仿宋_GB2312" w:cs="Times New Roman"/>
          <w:sz w:val="32"/>
          <w:szCs w:val="32"/>
        </w:rPr>
        <w:drawing>
          <wp:inline distT="0" distB="0" distL="0" distR="0">
            <wp:extent cx="5309870" cy="1721485"/>
            <wp:effectExtent l="0" t="0" r="5080" b="0"/>
            <wp:docPr id="6" name="Drawing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Drawing 5"/>
                    <pic:cNvPicPr>
                      <a:picLocks noChangeAspect="1"/>
                    </pic:cNvPicPr>
                  </pic:nvPicPr>
                  <pic:blipFill>
                    <a:blip r:embed="rId12"/>
                    <a:stretch>
                      <a:fillRect/>
                    </a:stretch>
                  </pic:blipFill>
                  <pic:spPr>
                    <a:xfrm>
                      <a:off x="0" y="0"/>
                      <a:ext cx="5308656" cy="1721467"/>
                    </a:xfrm>
                    <a:prstGeom prst="rect">
                      <a:avLst/>
                    </a:prstGeom>
                  </pic:spPr>
                </pic:pic>
              </a:graphicData>
            </a:graphic>
          </wp:inline>
        </w:drawing>
      </w:r>
    </w:p>
    <w:p>
      <w:pPr>
        <w:spacing w:line="560" w:lineRule="exact"/>
        <w:ind w:firstLine="640" w:firstLineChars="200"/>
        <w:jc w:val="left"/>
        <w:rPr>
          <w:rFonts w:ascii="仿宋_GB2312" w:hAnsi="等线" w:eastAsia="仿宋_GB2312" w:cs="Times New Roman"/>
          <w:sz w:val="32"/>
          <w:szCs w:val="32"/>
        </w:rPr>
      </w:pPr>
      <w:r>
        <w:rPr>
          <w:rFonts w:hint="eastAsia" w:ascii="仿宋_GB2312" w:hAnsi="Arial" w:eastAsia="仿宋_GB2312" w:cs="Arial"/>
          <w:sz w:val="32"/>
          <w:szCs w:val="32"/>
        </w:rPr>
        <w:t>3.导入：下载好的模版填写完整数据，点击导入即可批量导出新的行为风险；</w:t>
      </w:r>
    </w:p>
    <w:p>
      <w:pPr>
        <w:spacing w:line="560" w:lineRule="exact"/>
        <w:ind w:firstLine="640" w:firstLineChars="200"/>
        <w:jc w:val="left"/>
        <w:rPr>
          <w:rFonts w:ascii="仿宋_GB2312" w:hAnsi="等线" w:eastAsia="仿宋_GB2312" w:cs="Times New Roman"/>
          <w:sz w:val="32"/>
          <w:szCs w:val="32"/>
        </w:rPr>
      </w:pPr>
      <w:r>
        <w:rPr>
          <w:rFonts w:hint="eastAsia" w:ascii="仿宋_GB2312" w:hAnsi="Arial" w:eastAsia="仿宋_GB2312" w:cs="Arial"/>
          <w:sz w:val="32"/>
          <w:szCs w:val="32"/>
        </w:rPr>
        <w:t>4.导出：点击接口导出页面中的数据；</w:t>
      </w:r>
    </w:p>
    <w:p>
      <w:pPr>
        <w:spacing w:line="560" w:lineRule="exact"/>
        <w:ind w:firstLine="640" w:firstLineChars="200"/>
        <w:jc w:val="left"/>
        <w:rPr>
          <w:rFonts w:ascii="仿宋_GB2312" w:hAnsi="等线" w:eastAsia="仿宋_GB2312" w:cs="Times New Roman"/>
          <w:sz w:val="32"/>
          <w:szCs w:val="32"/>
        </w:rPr>
      </w:pPr>
      <w:r>
        <w:rPr>
          <w:rFonts w:hint="eastAsia" w:ascii="仿宋_GB2312" w:hAnsi="Arial" w:eastAsia="仿宋_GB2312" w:cs="Arial"/>
          <w:sz w:val="32"/>
          <w:szCs w:val="32"/>
        </w:rPr>
        <w:t>5.下载模版：点击接口下载导入系统的模版；</w:t>
      </w:r>
    </w:p>
    <w:p>
      <w:pPr>
        <w:spacing w:line="560" w:lineRule="exact"/>
        <w:ind w:firstLine="640" w:firstLineChars="200"/>
        <w:jc w:val="left"/>
        <w:rPr>
          <w:rFonts w:ascii="仿宋_GB2312" w:hAnsi="等线" w:eastAsia="仿宋_GB2312" w:cs="Times New Roman"/>
          <w:sz w:val="32"/>
          <w:szCs w:val="32"/>
        </w:rPr>
      </w:pPr>
      <w:r>
        <w:rPr>
          <w:rFonts w:hint="eastAsia" w:ascii="仿宋_GB2312" w:hAnsi="Arial" w:eastAsia="仿宋_GB2312" w:cs="Arial"/>
          <w:sz w:val="32"/>
          <w:szCs w:val="32"/>
        </w:rPr>
        <w:t>6.编辑：点击编辑打开行为风险弹框页面，提交后可更新数据；</w:t>
      </w:r>
    </w:p>
    <w:p>
      <w:pPr>
        <w:jc w:val="center"/>
        <w:rPr>
          <w:rFonts w:ascii="仿宋_GB2312" w:hAnsi="等线" w:eastAsia="仿宋_GB2312" w:cs="Times New Roman"/>
          <w:sz w:val="32"/>
          <w:szCs w:val="32"/>
        </w:rPr>
      </w:pPr>
      <w:r>
        <w:rPr>
          <w:rFonts w:hint="eastAsia" w:ascii="仿宋_GB2312" w:hAnsi="等线" w:eastAsia="仿宋_GB2312" w:cs="Times New Roman"/>
          <w:sz w:val="32"/>
          <w:szCs w:val="32"/>
        </w:rPr>
        <w:drawing>
          <wp:inline distT="0" distB="0" distL="0" distR="0">
            <wp:extent cx="5213350" cy="1652270"/>
            <wp:effectExtent l="0" t="0" r="6350" b="5080"/>
            <wp:docPr id="7" name="Drawing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Drawing 6"/>
                    <pic:cNvPicPr>
                      <a:picLocks noChangeAspect="1"/>
                    </pic:cNvPicPr>
                  </pic:nvPicPr>
                  <pic:blipFill>
                    <a:blip r:embed="rId13"/>
                    <a:stretch>
                      <a:fillRect/>
                    </a:stretch>
                  </pic:blipFill>
                  <pic:spPr>
                    <a:xfrm>
                      <a:off x="0" y="0"/>
                      <a:ext cx="5209711" cy="1651629"/>
                    </a:xfrm>
                    <a:prstGeom prst="rect">
                      <a:avLst/>
                    </a:prstGeom>
                  </pic:spPr>
                </pic:pic>
              </a:graphicData>
            </a:graphic>
          </wp:inline>
        </w:drawing>
      </w:r>
    </w:p>
    <w:p>
      <w:pPr>
        <w:spacing w:line="560" w:lineRule="exact"/>
        <w:ind w:firstLine="640" w:firstLineChars="200"/>
        <w:jc w:val="left"/>
        <w:rPr>
          <w:rFonts w:ascii="仿宋_GB2312" w:hAnsi="等线" w:eastAsia="仿宋_GB2312" w:cs="Times New Roman"/>
          <w:sz w:val="32"/>
          <w:szCs w:val="32"/>
        </w:rPr>
      </w:pPr>
      <w:r>
        <w:rPr>
          <w:rFonts w:hint="eastAsia" w:ascii="仿宋_GB2312" w:hAnsi="Arial" w:eastAsia="仿宋_GB2312" w:cs="Arial"/>
          <w:sz w:val="32"/>
          <w:szCs w:val="32"/>
        </w:rPr>
        <w:t>7.删除：点击删除即可删除成功该条行为数据；</w:t>
      </w:r>
    </w:p>
    <w:p>
      <w:pPr>
        <w:spacing w:line="560" w:lineRule="exact"/>
        <w:ind w:firstLine="643" w:firstLineChars="200"/>
        <w:jc w:val="left"/>
        <w:outlineLvl w:val="5"/>
        <w:rPr>
          <w:rFonts w:ascii="仿宋_GB2312" w:hAnsi="等线" w:eastAsia="仿宋_GB2312" w:cs="Times New Roman"/>
          <w:sz w:val="32"/>
          <w:szCs w:val="32"/>
        </w:rPr>
      </w:pPr>
      <w:r>
        <w:rPr>
          <w:rFonts w:hint="eastAsia" w:ascii="仿宋_GB2312" w:hAnsi="Arial" w:eastAsia="仿宋_GB2312" w:cs="Arial"/>
          <w:b/>
          <w:sz w:val="32"/>
          <w:szCs w:val="32"/>
        </w:rPr>
        <w:t>2.2实体质量风险库</w:t>
      </w:r>
    </w:p>
    <w:p>
      <w:pPr>
        <w:spacing w:line="560" w:lineRule="exact"/>
        <w:ind w:firstLine="640" w:firstLineChars="200"/>
        <w:jc w:val="left"/>
        <w:rPr>
          <w:rFonts w:ascii="仿宋_GB2312" w:hAnsi="等线" w:eastAsia="仿宋_GB2312" w:cs="Times New Roman"/>
          <w:sz w:val="32"/>
          <w:szCs w:val="32"/>
        </w:rPr>
      </w:pPr>
      <w:r>
        <w:rPr>
          <w:rFonts w:hint="eastAsia" w:ascii="仿宋_GB2312" w:hAnsi="Arial" w:eastAsia="仿宋_GB2312" w:cs="Arial"/>
          <w:sz w:val="32"/>
          <w:szCs w:val="32"/>
        </w:rPr>
        <w:t>进入系统点击左侧菜单【风险库管理】在进入【实体质量风险库】页面即可。</w:t>
      </w:r>
    </w:p>
    <w:p>
      <w:pPr>
        <w:jc w:val="center"/>
        <w:rPr>
          <w:rFonts w:ascii="仿宋_GB2312" w:hAnsi="等线" w:eastAsia="仿宋_GB2312" w:cs="Times New Roman"/>
          <w:sz w:val="32"/>
          <w:szCs w:val="32"/>
        </w:rPr>
      </w:pPr>
      <w:r>
        <w:rPr>
          <w:rFonts w:hint="eastAsia" w:ascii="仿宋_GB2312" w:hAnsi="等线" w:eastAsia="仿宋_GB2312" w:cs="Times New Roman"/>
          <w:sz w:val="32"/>
          <w:szCs w:val="32"/>
        </w:rPr>
        <w:drawing>
          <wp:inline distT="0" distB="0" distL="0" distR="0">
            <wp:extent cx="5060950" cy="2145030"/>
            <wp:effectExtent l="0" t="0" r="6350" b="7620"/>
            <wp:docPr id="10" name="Drawing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Drawing 7"/>
                    <pic:cNvPicPr>
                      <a:picLocks noChangeAspect="1"/>
                    </pic:cNvPicPr>
                  </pic:nvPicPr>
                  <pic:blipFill>
                    <a:blip r:embed="rId14"/>
                    <a:stretch>
                      <a:fillRect/>
                    </a:stretch>
                  </pic:blipFill>
                  <pic:spPr>
                    <a:xfrm>
                      <a:off x="0" y="0"/>
                      <a:ext cx="5066864" cy="2147910"/>
                    </a:xfrm>
                    <a:prstGeom prst="rect">
                      <a:avLst/>
                    </a:prstGeom>
                  </pic:spPr>
                </pic:pic>
              </a:graphicData>
            </a:graphic>
          </wp:inline>
        </w:drawing>
      </w:r>
    </w:p>
    <w:p>
      <w:pPr>
        <w:spacing w:line="560" w:lineRule="exact"/>
        <w:ind w:firstLine="640" w:firstLineChars="200"/>
        <w:jc w:val="left"/>
        <w:rPr>
          <w:rFonts w:ascii="仿宋_GB2312" w:hAnsi="等线" w:eastAsia="仿宋_GB2312" w:cs="Times New Roman"/>
          <w:sz w:val="32"/>
          <w:szCs w:val="32"/>
        </w:rPr>
      </w:pPr>
      <w:r>
        <w:rPr>
          <w:rFonts w:hint="eastAsia" w:ascii="仿宋_GB2312" w:hAnsi="Arial" w:eastAsia="仿宋_GB2312" w:cs="Arial"/>
          <w:sz w:val="32"/>
          <w:szCs w:val="32"/>
        </w:rPr>
        <w:t>1.查询：输入查询条件点击查询即可快速查出数据；</w:t>
      </w:r>
    </w:p>
    <w:p>
      <w:pPr>
        <w:jc w:val="center"/>
        <w:rPr>
          <w:rFonts w:ascii="仿宋_GB2312" w:hAnsi="等线" w:eastAsia="仿宋_GB2312" w:cs="Times New Roman"/>
          <w:sz w:val="32"/>
          <w:szCs w:val="32"/>
        </w:rPr>
      </w:pPr>
      <w:r>
        <w:rPr>
          <w:rFonts w:hint="eastAsia" w:ascii="仿宋_GB2312" w:hAnsi="等线" w:eastAsia="仿宋_GB2312" w:cs="Times New Roman"/>
          <w:sz w:val="32"/>
          <w:szCs w:val="32"/>
        </w:rPr>
        <w:drawing>
          <wp:inline distT="0" distB="0" distL="0" distR="0">
            <wp:extent cx="5116830" cy="2122805"/>
            <wp:effectExtent l="0" t="0" r="7620" b="0"/>
            <wp:docPr id="11" name="Drawing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Drawing 8"/>
                    <pic:cNvPicPr>
                      <a:picLocks noChangeAspect="1"/>
                    </pic:cNvPicPr>
                  </pic:nvPicPr>
                  <pic:blipFill>
                    <a:blip r:embed="rId15"/>
                    <a:stretch>
                      <a:fillRect/>
                    </a:stretch>
                  </pic:blipFill>
                  <pic:spPr>
                    <a:xfrm>
                      <a:off x="0" y="0"/>
                      <a:ext cx="5127396" cy="2127127"/>
                    </a:xfrm>
                    <a:prstGeom prst="rect">
                      <a:avLst/>
                    </a:prstGeom>
                  </pic:spPr>
                </pic:pic>
              </a:graphicData>
            </a:graphic>
          </wp:inline>
        </w:drawing>
      </w:r>
    </w:p>
    <w:p>
      <w:pPr>
        <w:spacing w:line="560" w:lineRule="exact"/>
        <w:ind w:firstLine="640" w:firstLineChars="200"/>
        <w:jc w:val="left"/>
        <w:rPr>
          <w:rFonts w:ascii="仿宋_GB2312" w:hAnsi="等线" w:eastAsia="仿宋_GB2312" w:cs="Times New Roman"/>
          <w:sz w:val="32"/>
          <w:szCs w:val="32"/>
        </w:rPr>
      </w:pPr>
      <w:r>
        <w:rPr>
          <w:rFonts w:hint="eastAsia" w:ascii="仿宋_GB2312" w:hAnsi="Arial" w:eastAsia="仿宋_GB2312" w:cs="Arial"/>
          <w:sz w:val="32"/>
          <w:szCs w:val="32"/>
        </w:rPr>
        <w:t>2.新增：点击【新增】弹出新增弹框，填写完成信息，点击确认即可成功新增一条数据，点击取消即可隐藏该条数据；</w:t>
      </w:r>
    </w:p>
    <w:p>
      <w:pPr>
        <w:jc w:val="center"/>
        <w:rPr>
          <w:rFonts w:ascii="仿宋_GB2312" w:hAnsi="等线" w:eastAsia="仿宋_GB2312" w:cs="Times New Roman"/>
          <w:sz w:val="32"/>
          <w:szCs w:val="32"/>
        </w:rPr>
      </w:pPr>
      <w:r>
        <w:rPr>
          <w:rFonts w:hint="eastAsia" w:ascii="仿宋_GB2312" w:hAnsi="等线" w:eastAsia="仿宋_GB2312" w:cs="Times New Roman"/>
          <w:sz w:val="32"/>
          <w:szCs w:val="32"/>
        </w:rPr>
        <w:drawing>
          <wp:inline distT="0" distB="0" distL="0" distR="0">
            <wp:extent cx="5173345" cy="1414780"/>
            <wp:effectExtent l="0" t="0" r="0" b="0"/>
            <wp:docPr id="12" name="Drawing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Drawing 9"/>
                    <pic:cNvPicPr>
                      <a:picLocks noChangeAspect="1"/>
                    </pic:cNvPicPr>
                  </pic:nvPicPr>
                  <pic:blipFill>
                    <a:blip r:embed="rId16"/>
                    <a:stretch>
                      <a:fillRect/>
                    </a:stretch>
                  </pic:blipFill>
                  <pic:spPr>
                    <a:xfrm>
                      <a:off x="0" y="0"/>
                      <a:ext cx="5169636" cy="1414157"/>
                    </a:xfrm>
                    <a:prstGeom prst="rect">
                      <a:avLst/>
                    </a:prstGeom>
                  </pic:spPr>
                </pic:pic>
              </a:graphicData>
            </a:graphic>
          </wp:inline>
        </w:drawing>
      </w:r>
    </w:p>
    <w:p>
      <w:pPr>
        <w:jc w:val="center"/>
        <w:rPr>
          <w:rFonts w:ascii="仿宋_GB2312" w:hAnsi="等线" w:eastAsia="仿宋_GB2312" w:cs="Times New Roman"/>
          <w:sz w:val="32"/>
          <w:szCs w:val="32"/>
        </w:rPr>
      </w:pPr>
      <w:r>
        <w:rPr>
          <w:rFonts w:hint="eastAsia" w:ascii="仿宋_GB2312" w:hAnsi="等线" w:eastAsia="仿宋_GB2312" w:cs="Times New Roman"/>
          <w:sz w:val="32"/>
          <w:szCs w:val="32"/>
        </w:rPr>
        <w:drawing>
          <wp:inline distT="0" distB="0" distL="0" distR="0">
            <wp:extent cx="5149215" cy="1576070"/>
            <wp:effectExtent l="0" t="0" r="0" b="5080"/>
            <wp:docPr id="13" name="Drawing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Drawing 10"/>
                    <pic:cNvPicPr>
                      <a:picLocks noChangeAspect="1"/>
                    </pic:cNvPicPr>
                  </pic:nvPicPr>
                  <pic:blipFill>
                    <a:blip r:embed="rId17"/>
                    <a:stretch>
                      <a:fillRect/>
                    </a:stretch>
                  </pic:blipFill>
                  <pic:spPr>
                    <a:xfrm>
                      <a:off x="0" y="0"/>
                      <a:ext cx="5167216" cy="1581992"/>
                    </a:xfrm>
                    <a:prstGeom prst="rect">
                      <a:avLst/>
                    </a:prstGeom>
                  </pic:spPr>
                </pic:pic>
              </a:graphicData>
            </a:graphic>
          </wp:inline>
        </w:drawing>
      </w:r>
    </w:p>
    <w:p>
      <w:pPr>
        <w:spacing w:line="560" w:lineRule="exact"/>
        <w:ind w:firstLine="640" w:firstLineChars="200"/>
        <w:jc w:val="left"/>
        <w:rPr>
          <w:rFonts w:ascii="仿宋_GB2312" w:hAnsi="等线" w:eastAsia="仿宋_GB2312" w:cs="Times New Roman"/>
          <w:sz w:val="32"/>
          <w:szCs w:val="32"/>
        </w:rPr>
      </w:pPr>
      <w:r>
        <w:rPr>
          <w:rFonts w:hint="eastAsia" w:ascii="仿宋_GB2312" w:hAnsi="Arial" w:eastAsia="仿宋_GB2312" w:cs="Arial"/>
          <w:sz w:val="32"/>
          <w:szCs w:val="32"/>
        </w:rPr>
        <w:t>3.导入：下载好的模版填写完整数据，点击导入即可批量导出新的行为风险；</w:t>
      </w:r>
    </w:p>
    <w:p>
      <w:pPr>
        <w:spacing w:line="560" w:lineRule="exact"/>
        <w:ind w:firstLine="640" w:firstLineChars="200"/>
        <w:jc w:val="left"/>
        <w:rPr>
          <w:rFonts w:ascii="仿宋_GB2312" w:hAnsi="等线" w:eastAsia="仿宋_GB2312" w:cs="Times New Roman"/>
          <w:sz w:val="32"/>
          <w:szCs w:val="32"/>
        </w:rPr>
      </w:pPr>
      <w:r>
        <w:rPr>
          <w:rFonts w:hint="eastAsia" w:ascii="仿宋_GB2312" w:hAnsi="Arial" w:eastAsia="仿宋_GB2312" w:cs="Arial"/>
          <w:sz w:val="32"/>
          <w:szCs w:val="32"/>
        </w:rPr>
        <w:t>4.导出：点击接口导出页面中的数据；</w:t>
      </w:r>
    </w:p>
    <w:p>
      <w:pPr>
        <w:spacing w:line="560" w:lineRule="exact"/>
        <w:ind w:firstLine="640" w:firstLineChars="200"/>
        <w:jc w:val="left"/>
        <w:rPr>
          <w:rFonts w:ascii="仿宋_GB2312" w:hAnsi="等线" w:eastAsia="仿宋_GB2312" w:cs="Times New Roman"/>
          <w:sz w:val="32"/>
          <w:szCs w:val="32"/>
        </w:rPr>
      </w:pPr>
      <w:r>
        <w:rPr>
          <w:rFonts w:hint="eastAsia" w:ascii="仿宋_GB2312" w:hAnsi="Arial" w:eastAsia="仿宋_GB2312" w:cs="Arial"/>
          <w:sz w:val="32"/>
          <w:szCs w:val="32"/>
        </w:rPr>
        <w:t>5.下载模版：点击接口下载导入系统的模版；</w:t>
      </w:r>
    </w:p>
    <w:p>
      <w:pPr>
        <w:spacing w:line="560" w:lineRule="exact"/>
        <w:ind w:firstLine="640" w:firstLineChars="200"/>
        <w:jc w:val="left"/>
        <w:rPr>
          <w:rFonts w:ascii="仿宋_GB2312" w:hAnsi="Arial" w:eastAsia="仿宋_GB2312" w:cs="Arial"/>
          <w:sz w:val="32"/>
          <w:szCs w:val="32"/>
        </w:rPr>
      </w:pPr>
      <w:r>
        <w:rPr>
          <w:rFonts w:hint="eastAsia" w:ascii="仿宋_GB2312" w:hAnsi="Arial" w:eastAsia="仿宋_GB2312" w:cs="Arial"/>
          <w:sz w:val="32"/>
          <w:szCs w:val="32"/>
        </w:rPr>
        <w:t>6.编辑：点击编辑打开行为风险弹框页面，提交后可更新数据；</w:t>
      </w:r>
    </w:p>
    <w:p>
      <w:pPr>
        <w:jc w:val="center"/>
        <w:rPr>
          <w:rFonts w:ascii="仿宋_GB2312" w:hAnsi="等线" w:eastAsia="仿宋_GB2312" w:cs="Times New Roman"/>
          <w:sz w:val="32"/>
          <w:szCs w:val="32"/>
        </w:rPr>
      </w:pPr>
      <w:r>
        <w:rPr>
          <w:rFonts w:hint="eastAsia" w:ascii="仿宋_GB2312" w:hAnsi="等线" w:eastAsia="仿宋_GB2312" w:cs="Times New Roman"/>
          <w:sz w:val="32"/>
          <w:szCs w:val="32"/>
        </w:rPr>
        <w:drawing>
          <wp:inline distT="0" distB="0" distL="0" distR="0">
            <wp:extent cx="5257800" cy="1857375"/>
            <wp:effectExtent l="0" t="0" r="0" b="1905"/>
            <wp:docPr id="14" name="Drawing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Drawing 11"/>
                    <pic:cNvPicPr>
                      <a:picLocks noChangeAspect="1"/>
                    </pic:cNvPicPr>
                  </pic:nvPicPr>
                  <pic:blipFill>
                    <a:blip r:embed="rId18"/>
                    <a:stretch>
                      <a:fillRect/>
                    </a:stretch>
                  </pic:blipFill>
                  <pic:spPr>
                    <a:xfrm>
                      <a:off x="0" y="0"/>
                      <a:ext cx="5257800" cy="1857375"/>
                    </a:xfrm>
                    <a:prstGeom prst="rect">
                      <a:avLst/>
                    </a:prstGeom>
                  </pic:spPr>
                </pic:pic>
              </a:graphicData>
            </a:graphic>
          </wp:inline>
        </w:drawing>
      </w:r>
    </w:p>
    <w:p>
      <w:pPr>
        <w:spacing w:line="560" w:lineRule="exact"/>
        <w:ind w:firstLine="640" w:firstLineChars="200"/>
        <w:jc w:val="left"/>
        <w:rPr>
          <w:rFonts w:ascii="仿宋_GB2312" w:hAnsi="等线" w:eastAsia="仿宋_GB2312" w:cs="Times New Roman"/>
          <w:sz w:val="32"/>
          <w:szCs w:val="32"/>
        </w:rPr>
      </w:pPr>
      <w:r>
        <w:rPr>
          <w:rFonts w:hint="eastAsia" w:ascii="仿宋_GB2312" w:hAnsi="Arial" w:eastAsia="仿宋_GB2312" w:cs="Arial"/>
          <w:sz w:val="32"/>
          <w:szCs w:val="32"/>
        </w:rPr>
        <w:t>7.删除：点击删除即可删除成功该条行为数据。</w:t>
      </w:r>
    </w:p>
    <w:p>
      <w:pPr>
        <w:spacing w:line="560" w:lineRule="exact"/>
        <w:ind w:firstLine="640" w:firstLineChars="200"/>
        <w:jc w:val="left"/>
        <w:outlineLvl w:val="2"/>
        <w:rPr>
          <w:rFonts w:ascii="黑体" w:hAnsi="黑体" w:eastAsia="黑体" w:cs="Arial"/>
          <w:sz w:val="32"/>
          <w:szCs w:val="32"/>
        </w:rPr>
      </w:pPr>
      <w:r>
        <w:rPr>
          <w:rFonts w:hint="eastAsia" w:ascii="黑体" w:hAnsi="黑体" w:eastAsia="黑体" w:cs="Arial"/>
          <w:sz w:val="32"/>
          <w:szCs w:val="32"/>
        </w:rPr>
        <w:t>三、规则配置</w:t>
      </w:r>
    </w:p>
    <w:p>
      <w:pPr>
        <w:spacing w:line="560" w:lineRule="exact"/>
        <w:ind w:firstLine="640" w:firstLineChars="200"/>
        <w:jc w:val="left"/>
        <w:rPr>
          <w:rFonts w:ascii="仿宋_GB2312" w:hAnsi="等线" w:eastAsia="仿宋_GB2312" w:cs="Times New Roman"/>
          <w:sz w:val="32"/>
          <w:szCs w:val="32"/>
        </w:rPr>
      </w:pPr>
      <w:r>
        <w:rPr>
          <w:rFonts w:hint="eastAsia" w:ascii="仿宋_GB2312" w:hAnsi="Arial" w:eastAsia="仿宋_GB2312" w:cs="Arial"/>
          <w:sz w:val="32"/>
          <w:szCs w:val="32"/>
        </w:rPr>
        <w:t>规则配置主要针对分级管控规则进行维护。</w:t>
      </w:r>
    </w:p>
    <w:p>
      <w:pPr>
        <w:spacing w:line="560" w:lineRule="exact"/>
        <w:ind w:firstLine="643" w:firstLineChars="200"/>
        <w:jc w:val="left"/>
        <w:outlineLvl w:val="5"/>
        <w:rPr>
          <w:rFonts w:ascii="仿宋_GB2312" w:hAnsi="Arial" w:eastAsia="仿宋_GB2312" w:cs="Arial"/>
          <w:b/>
          <w:sz w:val="32"/>
          <w:szCs w:val="32"/>
        </w:rPr>
      </w:pPr>
      <w:r>
        <w:rPr>
          <w:rFonts w:hint="eastAsia" w:ascii="仿宋_GB2312" w:hAnsi="Arial" w:eastAsia="仿宋_GB2312" w:cs="Arial"/>
          <w:b/>
          <w:sz w:val="32"/>
          <w:szCs w:val="32"/>
        </w:rPr>
        <w:t>3.1管控层级配置</w:t>
      </w:r>
    </w:p>
    <w:p>
      <w:pPr>
        <w:spacing w:line="560" w:lineRule="exact"/>
        <w:ind w:firstLine="640" w:firstLineChars="200"/>
        <w:jc w:val="left"/>
        <w:rPr>
          <w:rFonts w:ascii="仿宋_GB2312" w:hAnsi="等线" w:eastAsia="仿宋_GB2312" w:cs="Times New Roman"/>
          <w:sz w:val="32"/>
          <w:szCs w:val="32"/>
        </w:rPr>
      </w:pPr>
      <w:r>
        <w:rPr>
          <w:rFonts w:hint="eastAsia" w:ascii="仿宋_GB2312" w:hAnsi="Arial" w:eastAsia="仿宋_GB2312" w:cs="Arial"/>
          <w:sz w:val="32"/>
          <w:szCs w:val="32"/>
        </w:rPr>
        <w:t>点击左侧菜单规则配置，再次点击管控层级配置即可进入页面。</w:t>
      </w:r>
    </w:p>
    <w:p>
      <w:pPr>
        <w:jc w:val="center"/>
        <w:rPr>
          <w:rFonts w:ascii="仿宋_GB2312" w:hAnsi="等线" w:eastAsia="仿宋_GB2312" w:cs="Times New Roman"/>
          <w:sz w:val="32"/>
          <w:szCs w:val="32"/>
        </w:rPr>
      </w:pPr>
      <w:r>
        <w:rPr>
          <w:rFonts w:hint="eastAsia" w:ascii="仿宋_GB2312" w:hAnsi="等线" w:eastAsia="仿宋_GB2312" w:cs="Times New Roman"/>
          <w:sz w:val="32"/>
          <w:szCs w:val="32"/>
        </w:rPr>
        <w:drawing>
          <wp:inline distT="0" distB="0" distL="0" distR="0">
            <wp:extent cx="5257800" cy="1304925"/>
            <wp:effectExtent l="0" t="0" r="0" b="5715"/>
            <wp:docPr id="15" name="Drawing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Drawing 12"/>
                    <pic:cNvPicPr>
                      <a:picLocks noChangeAspect="1"/>
                    </pic:cNvPicPr>
                  </pic:nvPicPr>
                  <pic:blipFill>
                    <a:blip r:embed="rId19"/>
                    <a:stretch>
                      <a:fillRect/>
                    </a:stretch>
                  </pic:blipFill>
                  <pic:spPr>
                    <a:xfrm>
                      <a:off x="0" y="0"/>
                      <a:ext cx="5257800" cy="1304925"/>
                    </a:xfrm>
                    <a:prstGeom prst="rect">
                      <a:avLst/>
                    </a:prstGeom>
                  </pic:spPr>
                </pic:pic>
              </a:graphicData>
            </a:graphic>
          </wp:inline>
        </w:drawing>
      </w:r>
    </w:p>
    <w:p>
      <w:pPr>
        <w:spacing w:line="560" w:lineRule="exact"/>
        <w:ind w:firstLine="640" w:firstLineChars="200"/>
        <w:jc w:val="left"/>
        <w:rPr>
          <w:rFonts w:ascii="仿宋_GB2312" w:hAnsi="等线" w:eastAsia="仿宋_GB2312" w:cs="Times New Roman"/>
          <w:sz w:val="32"/>
          <w:szCs w:val="32"/>
        </w:rPr>
      </w:pPr>
      <w:r>
        <w:rPr>
          <w:rFonts w:hint="eastAsia" w:ascii="仿宋_GB2312" w:hAnsi="Arial" w:eastAsia="仿宋_GB2312" w:cs="Arial"/>
          <w:sz w:val="32"/>
          <w:szCs w:val="32"/>
        </w:rPr>
        <w:t>点击【编辑】打开编辑页面，可对管控层级进行调整选择，保存后生效，取消返回上一层页面。</w:t>
      </w:r>
    </w:p>
    <w:p>
      <w:pPr>
        <w:jc w:val="center"/>
        <w:rPr>
          <w:rFonts w:ascii="仿宋_GB2312" w:hAnsi="等线" w:eastAsia="仿宋_GB2312" w:cs="Times New Roman"/>
          <w:sz w:val="32"/>
          <w:szCs w:val="32"/>
        </w:rPr>
      </w:pPr>
      <w:r>
        <w:rPr>
          <w:rFonts w:hint="eastAsia" w:ascii="仿宋_GB2312" w:hAnsi="等线" w:eastAsia="仿宋_GB2312" w:cs="Times New Roman"/>
          <w:sz w:val="32"/>
          <w:szCs w:val="32"/>
        </w:rPr>
        <w:drawing>
          <wp:inline distT="0" distB="0" distL="0" distR="0">
            <wp:extent cx="5257800" cy="1276350"/>
            <wp:effectExtent l="0" t="0" r="0" b="3810"/>
            <wp:docPr id="16" name="Drawing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Drawing 13"/>
                    <pic:cNvPicPr>
                      <a:picLocks noChangeAspect="1"/>
                    </pic:cNvPicPr>
                  </pic:nvPicPr>
                  <pic:blipFill>
                    <a:blip r:embed="rId20"/>
                    <a:stretch>
                      <a:fillRect/>
                    </a:stretch>
                  </pic:blipFill>
                  <pic:spPr>
                    <a:xfrm>
                      <a:off x="0" y="0"/>
                      <a:ext cx="5257800" cy="1276350"/>
                    </a:xfrm>
                    <a:prstGeom prst="rect">
                      <a:avLst/>
                    </a:prstGeom>
                  </pic:spPr>
                </pic:pic>
              </a:graphicData>
            </a:graphic>
          </wp:inline>
        </w:drawing>
      </w:r>
    </w:p>
    <w:p>
      <w:pPr>
        <w:spacing w:line="560" w:lineRule="exact"/>
        <w:ind w:firstLine="643" w:firstLineChars="200"/>
        <w:jc w:val="left"/>
        <w:outlineLvl w:val="5"/>
        <w:rPr>
          <w:rFonts w:ascii="仿宋_GB2312" w:hAnsi="Arial" w:eastAsia="仿宋_GB2312" w:cs="Arial"/>
          <w:b/>
          <w:sz w:val="32"/>
          <w:szCs w:val="32"/>
        </w:rPr>
      </w:pPr>
      <w:bookmarkStart w:id="0" w:name="heading_6"/>
      <w:r>
        <w:rPr>
          <w:rFonts w:hint="eastAsia" w:ascii="仿宋_GB2312" w:hAnsi="Arial" w:eastAsia="仿宋_GB2312" w:cs="Arial"/>
          <w:b/>
          <w:sz w:val="32"/>
          <w:szCs w:val="32"/>
        </w:rPr>
        <w:t>3.2分部工程权重配置</w:t>
      </w:r>
      <w:bookmarkEnd w:id="0"/>
    </w:p>
    <w:p>
      <w:pPr>
        <w:spacing w:line="560" w:lineRule="exact"/>
        <w:ind w:firstLine="640" w:firstLineChars="200"/>
        <w:jc w:val="left"/>
        <w:rPr>
          <w:rFonts w:ascii="仿宋_GB2312" w:hAnsi="等线" w:eastAsia="仿宋_GB2312" w:cs="Times New Roman"/>
          <w:sz w:val="32"/>
          <w:szCs w:val="32"/>
        </w:rPr>
      </w:pPr>
      <w:r>
        <w:rPr>
          <w:rFonts w:hint="eastAsia" w:ascii="仿宋_GB2312" w:hAnsi="Arial" w:eastAsia="仿宋_GB2312" w:cs="Arial"/>
          <w:sz w:val="32"/>
          <w:szCs w:val="32"/>
        </w:rPr>
        <w:t>点击左侧菜单规则配置。再次点击分部工程权重配置即可进入页面。</w:t>
      </w:r>
    </w:p>
    <w:p>
      <w:pPr>
        <w:jc w:val="center"/>
        <w:rPr>
          <w:rFonts w:ascii="仿宋_GB2312" w:hAnsi="等线" w:eastAsia="仿宋_GB2312" w:cs="Times New Roman"/>
          <w:sz w:val="32"/>
          <w:szCs w:val="32"/>
        </w:rPr>
      </w:pPr>
      <w:r>
        <w:rPr>
          <w:rFonts w:hint="eastAsia" w:ascii="仿宋_GB2312" w:hAnsi="等线" w:eastAsia="仿宋_GB2312" w:cs="Times New Roman"/>
          <w:sz w:val="32"/>
          <w:szCs w:val="32"/>
        </w:rPr>
        <w:drawing>
          <wp:inline distT="0" distB="0" distL="0" distR="0">
            <wp:extent cx="5257800" cy="1266825"/>
            <wp:effectExtent l="0" t="0" r="0" b="13335"/>
            <wp:docPr id="17" name="Drawing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Drawing 14"/>
                    <pic:cNvPicPr>
                      <a:picLocks noChangeAspect="1"/>
                    </pic:cNvPicPr>
                  </pic:nvPicPr>
                  <pic:blipFill>
                    <a:blip r:embed="rId21"/>
                    <a:stretch>
                      <a:fillRect/>
                    </a:stretch>
                  </pic:blipFill>
                  <pic:spPr>
                    <a:xfrm>
                      <a:off x="0" y="0"/>
                      <a:ext cx="5257800" cy="1266825"/>
                    </a:xfrm>
                    <a:prstGeom prst="rect">
                      <a:avLst/>
                    </a:prstGeom>
                  </pic:spPr>
                </pic:pic>
              </a:graphicData>
            </a:graphic>
          </wp:inline>
        </w:drawing>
      </w:r>
    </w:p>
    <w:p>
      <w:pPr>
        <w:spacing w:line="560" w:lineRule="exact"/>
        <w:ind w:firstLine="640" w:firstLineChars="200"/>
        <w:jc w:val="left"/>
        <w:rPr>
          <w:rFonts w:ascii="仿宋_GB2312" w:hAnsi="等线" w:eastAsia="仿宋_GB2312" w:cs="Times New Roman"/>
          <w:sz w:val="32"/>
          <w:szCs w:val="32"/>
        </w:rPr>
      </w:pPr>
      <w:r>
        <w:rPr>
          <w:rFonts w:hint="eastAsia" w:ascii="仿宋_GB2312" w:hAnsi="Arial" w:eastAsia="仿宋_GB2312" w:cs="Arial"/>
          <w:sz w:val="32"/>
          <w:szCs w:val="32"/>
        </w:rPr>
        <w:t>分别点击【分部工程权重配置】和【分部工程风险源权重系统】的编辑，可进行编辑；分部工程权重表总分限制等于100分；分部工程风险权重系数限制等于1；点击保存即可生效，点击取消不生效。</w:t>
      </w:r>
    </w:p>
    <w:p>
      <w:pPr>
        <w:jc w:val="center"/>
        <w:rPr>
          <w:rFonts w:ascii="仿宋_GB2312" w:hAnsi="等线" w:eastAsia="仿宋_GB2312" w:cs="Times New Roman"/>
          <w:sz w:val="32"/>
          <w:szCs w:val="32"/>
        </w:rPr>
      </w:pPr>
      <w:r>
        <w:rPr>
          <w:rFonts w:hint="eastAsia" w:ascii="仿宋_GB2312" w:hAnsi="等线" w:eastAsia="仿宋_GB2312" w:cs="Times New Roman"/>
          <w:sz w:val="32"/>
          <w:szCs w:val="32"/>
        </w:rPr>
        <w:drawing>
          <wp:inline distT="0" distB="0" distL="0" distR="0">
            <wp:extent cx="5181600" cy="1398270"/>
            <wp:effectExtent l="0" t="0" r="0" b="0"/>
            <wp:docPr id="18" name="Drawing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Drawing 15"/>
                    <pic:cNvPicPr>
                      <a:picLocks noChangeAspect="1"/>
                    </pic:cNvPicPr>
                  </pic:nvPicPr>
                  <pic:blipFill>
                    <a:blip r:embed="rId22"/>
                    <a:stretch>
                      <a:fillRect/>
                    </a:stretch>
                  </pic:blipFill>
                  <pic:spPr>
                    <a:xfrm>
                      <a:off x="0" y="0"/>
                      <a:ext cx="5179771" cy="1398163"/>
                    </a:xfrm>
                    <a:prstGeom prst="rect">
                      <a:avLst/>
                    </a:prstGeom>
                  </pic:spPr>
                </pic:pic>
              </a:graphicData>
            </a:graphic>
          </wp:inline>
        </w:drawing>
      </w:r>
    </w:p>
    <w:p>
      <w:pPr>
        <w:spacing w:line="560" w:lineRule="exact"/>
        <w:ind w:firstLine="643" w:firstLineChars="200"/>
        <w:jc w:val="left"/>
        <w:outlineLvl w:val="5"/>
        <w:rPr>
          <w:rFonts w:ascii="仿宋_GB2312" w:hAnsi="Arial" w:eastAsia="仿宋_GB2312" w:cs="Arial"/>
          <w:b/>
          <w:sz w:val="32"/>
          <w:szCs w:val="32"/>
        </w:rPr>
      </w:pPr>
      <w:bookmarkStart w:id="1" w:name="heading_7"/>
      <w:r>
        <w:rPr>
          <w:rFonts w:hint="eastAsia" w:ascii="仿宋_GB2312" w:hAnsi="Arial" w:eastAsia="仿宋_GB2312" w:cs="Arial"/>
          <w:b/>
          <w:sz w:val="32"/>
          <w:szCs w:val="32"/>
        </w:rPr>
        <w:t>3.3等级系数配置</w:t>
      </w:r>
      <w:bookmarkEnd w:id="1"/>
    </w:p>
    <w:p>
      <w:pPr>
        <w:spacing w:line="560" w:lineRule="exact"/>
        <w:ind w:firstLine="640" w:firstLineChars="200"/>
        <w:jc w:val="left"/>
        <w:rPr>
          <w:rFonts w:ascii="仿宋_GB2312" w:hAnsi="等线" w:eastAsia="仿宋_GB2312" w:cs="Times New Roman"/>
          <w:sz w:val="32"/>
          <w:szCs w:val="32"/>
        </w:rPr>
      </w:pPr>
      <w:r>
        <w:rPr>
          <w:rFonts w:hint="eastAsia" w:ascii="仿宋_GB2312" w:hAnsi="Arial" w:eastAsia="仿宋_GB2312" w:cs="Arial"/>
          <w:sz w:val="32"/>
          <w:szCs w:val="32"/>
        </w:rPr>
        <w:t>点击左侧菜单规则配置。再次</w:t>
      </w:r>
      <w:r>
        <w:rPr>
          <w:rFonts w:hint="eastAsia" w:ascii="仿宋_GB2312" w:hAnsi="Arial" w:eastAsia="仿宋_GB2312" w:cs="Arial"/>
          <w:color w:val="000000" w:themeColor="text1"/>
          <w:sz w:val="32"/>
          <w:szCs w:val="32"/>
          <w14:textFill>
            <w14:solidFill>
              <w14:schemeClr w14:val="tx1"/>
            </w14:solidFill>
          </w14:textFill>
        </w:rPr>
        <w:t>点击等级系数配置即</w:t>
      </w:r>
      <w:r>
        <w:rPr>
          <w:rFonts w:hint="eastAsia" w:ascii="仿宋_GB2312" w:hAnsi="Arial" w:eastAsia="仿宋_GB2312" w:cs="Arial"/>
          <w:sz w:val="32"/>
          <w:szCs w:val="32"/>
        </w:rPr>
        <w:t>可进入页面。</w:t>
      </w:r>
    </w:p>
    <w:p>
      <w:pPr>
        <w:jc w:val="center"/>
        <w:rPr>
          <w:rFonts w:ascii="仿宋_GB2312" w:hAnsi="等线" w:eastAsia="仿宋_GB2312" w:cs="Times New Roman"/>
          <w:sz w:val="32"/>
          <w:szCs w:val="32"/>
        </w:rPr>
      </w:pPr>
      <w:r>
        <w:rPr>
          <w:rFonts w:hint="eastAsia" w:ascii="仿宋_GB2312" w:hAnsi="等线" w:eastAsia="仿宋_GB2312" w:cs="Times New Roman"/>
          <w:sz w:val="32"/>
          <w:szCs w:val="32"/>
        </w:rPr>
        <w:drawing>
          <wp:inline distT="0" distB="0" distL="0" distR="0">
            <wp:extent cx="5060950" cy="1576705"/>
            <wp:effectExtent l="0" t="0" r="6350" b="4445"/>
            <wp:docPr id="19" name="Drawing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Drawing 16"/>
                    <pic:cNvPicPr>
                      <a:picLocks noChangeAspect="1"/>
                    </pic:cNvPicPr>
                  </pic:nvPicPr>
                  <pic:blipFill>
                    <a:blip r:embed="rId23"/>
                    <a:stretch>
                      <a:fillRect/>
                    </a:stretch>
                  </pic:blipFill>
                  <pic:spPr>
                    <a:xfrm>
                      <a:off x="0" y="0"/>
                      <a:ext cx="5067487" cy="1579001"/>
                    </a:xfrm>
                    <a:prstGeom prst="rect">
                      <a:avLst/>
                    </a:prstGeom>
                  </pic:spPr>
                </pic:pic>
              </a:graphicData>
            </a:graphic>
          </wp:inline>
        </w:drawing>
      </w:r>
    </w:p>
    <w:p>
      <w:pPr>
        <w:spacing w:line="560" w:lineRule="exact"/>
        <w:ind w:firstLine="640" w:firstLineChars="200"/>
        <w:jc w:val="left"/>
        <w:rPr>
          <w:rFonts w:ascii="仿宋_GB2312" w:hAnsi="等线" w:eastAsia="仿宋_GB2312" w:cs="Times New Roman"/>
          <w:sz w:val="32"/>
          <w:szCs w:val="32"/>
        </w:rPr>
      </w:pPr>
      <w:r>
        <w:rPr>
          <w:rFonts w:hint="eastAsia" w:ascii="仿宋_GB2312" w:hAnsi="Arial" w:eastAsia="仿宋_GB2312" w:cs="Arial"/>
          <w:sz w:val="32"/>
          <w:szCs w:val="32"/>
        </w:rPr>
        <w:t>点击编辑即可编辑R1到R5的权重系数；点击保存即可生效该配置。</w:t>
      </w:r>
    </w:p>
    <w:p>
      <w:pPr>
        <w:jc w:val="center"/>
        <w:rPr>
          <w:rFonts w:ascii="仿宋_GB2312" w:hAnsi="等线" w:eastAsia="仿宋_GB2312" w:cs="Times New Roman"/>
          <w:sz w:val="32"/>
          <w:szCs w:val="32"/>
        </w:rPr>
      </w:pPr>
      <w:r>
        <w:rPr>
          <w:rFonts w:hint="eastAsia" w:ascii="仿宋_GB2312" w:hAnsi="等线" w:eastAsia="仿宋_GB2312" w:cs="Times New Roman"/>
          <w:sz w:val="32"/>
          <w:szCs w:val="32"/>
        </w:rPr>
        <w:drawing>
          <wp:inline distT="0" distB="0" distL="0" distR="0">
            <wp:extent cx="5116830" cy="1603375"/>
            <wp:effectExtent l="0" t="0" r="7620" b="0"/>
            <wp:docPr id="20" name="Drawing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Drawing 17"/>
                    <pic:cNvPicPr>
                      <a:picLocks noChangeAspect="1"/>
                    </pic:cNvPicPr>
                  </pic:nvPicPr>
                  <pic:blipFill>
                    <a:blip r:embed="rId24"/>
                    <a:stretch>
                      <a:fillRect/>
                    </a:stretch>
                  </pic:blipFill>
                  <pic:spPr>
                    <a:xfrm>
                      <a:off x="0" y="0"/>
                      <a:ext cx="5144280" cy="1612247"/>
                    </a:xfrm>
                    <a:prstGeom prst="rect">
                      <a:avLst/>
                    </a:prstGeom>
                  </pic:spPr>
                </pic:pic>
              </a:graphicData>
            </a:graphic>
          </wp:inline>
        </w:drawing>
      </w:r>
    </w:p>
    <w:p>
      <w:pPr>
        <w:spacing w:line="560" w:lineRule="exact"/>
        <w:ind w:firstLine="640" w:firstLineChars="200"/>
        <w:jc w:val="left"/>
        <w:outlineLvl w:val="2"/>
        <w:rPr>
          <w:rFonts w:ascii="黑体" w:hAnsi="黑体" w:eastAsia="黑体" w:cs="Arial"/>
          <w:sz w:val="32"/>
          <w:szCs w:val="32"/>
        </w:rPr>
      </w:pPr>
      <w:bookmarkStart w:id="2" w:name="heading_8"/>
      <w:r>
        <w:rPr>
          <w:rFonts w:hint="eastAsia" w:ascii="黑体" w:hAnsi="黑体" w:eastAsia="黑体" w:cs="Arial"/>
          <w:sz w:val="32"/>
          <w:szCs w:val="32"/>
        </w:rPr>
        <w:t>四、质量行为风险清单</w:t>
      </w:r>
      <w:bookmarkEnd w:id="2"/>
    </w:p>
    <w:p>
      <w:pPr>
        <w:spacing w:line="560" w:lineRule="exact"/>
        <w:ind w:firstLine="640" w:firstLineChars="200"/>
        <w:jc w:val="left"/>
        <w:rPr>
          <w:rFonts w:ascii="仿宋_GB2312" w:hAnsi="等线" w:eastAsia="仿宋_GB2312" w:cs="Times New Roman"/>
          <w:sz w:val="32"/>
          <w:szCs w:val="32"/>
        </w:rPr>
      </w:pPr>
      <w:r>
        <w:rPr>
          <w:rFonts w:hint="eastAsia" w:ascii="仿宋_GB2312" w:hAnsi="Arial" w:eastAsia="仿宋_GB2312" w:cs="Arial"/>
          <w:sz w:val="32"/>
          <w:szCs w:val="32"/>
        </w:rPr>
        <w:t>管理查看所有企业行为风险清单。</w:t>
      </w:r>
    </w:p>
    <w:p>
      <w:pPr>
        <w:spacing w:line="560" w:lineRule="exact"/>
        <w:ind w:firstLine="640" w:firstLineChars="200"/>
        <w:jc w:val="left"/>
        <w:rPr>
          <w:rFonts w:ascii="仿宋_GB2312" w:hAnsi="等线" w:eastAsia="仿宋_GB2312" w:cs="Times New Roman"/>
          <w:sz w:val="32"/>
          <w:szCs w:val="32"/>
        </w:rPr>
      </w:pPr>
      <w:r>
        <w:rPr>
          <w:rFonts w:hint="eastAsia" w:ascii="仿宋_GB2312" w:hAnsi="Arial" w:eastAsia="仿宋_GB2312" w:cs="Arial"/>
          <w:sz w:val="32"/>
          <w:szCs w:val="32"/>
        </w:rPr>
        <w:t>点击左侧质量行为风险清单即可进入页面。</w:t>
      </w:r>
    </w:p>
    <w:p>
      <w:pPr>
        <w:jc w:val="center"/>
        <w:rPr>
          <w:rFonts w:ascii="仿宋_GB2312" w:hAnsi="等线" w:eastAsia="仿宋_GB2312" w:cs="Times New Roman"/>
          <w:sz w:val="32"/>
          <w:szCs w:val="32"/>
        </w:rPr>
      </w:pPr>
      <w:r>
        <w:rPr>
          <w:rFonts w:hint="eastAsia" w:ascii="仿宋_GB2312" w:hAnsi="等线" w:eastAsia="仿宋_GB2312" w:cs="Times New Roman"/>
          <w:sz w:val="32"/>
          <w:szCs w:val="32"/>
        </w:rPr>
        <w:drawing>
          <wp:inline distT="0" distB="0" distL="0" distR="0">
            <wp:extent cx="5637530" cy="1531620"/>
            <wp:effectExtent l="0" t="0" r="1270" b="0"/>
            <wp:docPr id="21" name="Drawing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Drawing 18"/>
                    <pic:cNvPicPr>
                      <a:picLocks noChangeAspect="1"/>
                    </pic:cNvPicPr>
                  </pic:nvPicPr>
                  <pic:blipFill>
                    <a:blip r:embed="rId25"/>
                    <a:stretch>
                      <a:fillRect/>
                    </a:stretch>
                  </pic:blipFill>
                  <pic:spPr>
                    <a:xfrm>
                      <a:off x="0" y="0"/>
                      <a:ext cx="5645155" cy="1534011"/>
                    </a:xfrm>
                    <a:prstGeom prst="rect">
                      <a:avLst/>
                    </a:prstGeom>
                  </pic:spPr>
                </pic:pic>
              </a:graphicData>
            </a:graphic>
          </wp:inline>
        </w:drawing>
      </w:r>
    </w:p>
    <w:p>
      <w:pPr>
        <w:spacing w:line="560" w:lineRule="exact"/>
        <w:ind w:firstLine="640" w:firstLineChars="200"/>
        <w:jc w:val="left"/>
        <w:rPr>
          <w:rFonts w:ascii="仿宋_GB2312" w:hAnsi="等线" w:eastAsia="仿宋_GB2312" w:cs="Times New Roman"/>
          <w:sz w:val="32"/>
          <w:szCs w:val="32"/>
        </w:rPr>
      </w:pPr>
      <w:r>
        <w:rPr>
          <w:rFonts w:hint="eastAsia" w:ascii="仿宋_GB2312" w:hAnsi="Arial" w:eastAsia="仿宋_GB2312" w:cs="Arial"/>
          <w:sz w:val="32"/>
          <w:szCs w:val="32"/>
        </w:rPr>
        <w:t>1.查询：可通过输入查询条件，快速过滤找到相关数据，点击查询即可；</w:t>
      </w:r>
    </w:p>
    <w:p>
      <w:pPr>
        <w:spacing w:line="560" w:lineRule="exact"/>
        <w:ind w:firstLine="640" w:firstLineChars="200"/>
        <w:jc w:val="left"/>
        <w:rPr>
          <w:rFonts w:ascii="仿宋_GB2312" w:hAnsi="等线" w:eastAsia="仿宋_GB2312" w:cs="Times New Roman"/>
          <w:sz w:val="32"/>
          <w:szCs w:val="32"/>
        </w:rPr>
      </w:pPr>
      <w:r>
        <w:rPr>
          <w:rFonts w:hint="eastAsia" w:ascii="仿宋_GB2312" w:hAnsi="Arial" w:eastAsia="仿宋_GB2312" w:cs="Arial"/>
          <w:sz w:val="32"/>
          <w:szCs w:val="32"/>
        </w:rPr>
        <w:t>2.导出：点击导出即可导出当前页面数据；</w:t>
      </w:r>
    </w:p>
    <w:p>
      <w:pPr>
        <w:spacing w:line="560" w:lineRule="exact"/>
        <w:ind w:firstLine="640" w:firstLineChars="200"/>
        <w:jc w:val="left"/>
        <w:rPr>
          <w:rFonts w:ascii="仿宋_GB2312" w:hAnsi="等线" w:eastAsia="仿宋_GB2312" w:cs="Times New Roman"/>
          <w:sz w:val="32"/>
          <w:szCs w:val="32"/>
        </w:rPr>
      </w:pPr>
      <w:r>
        <w:rPr>
          <w:rFonts w:hint="eastAsia" w:ascii="仿宋_GB2312" w:hAnsi="Arial" w:eastAsia="仿宋_GB2312" w:cs="Arial"/>
          <w:sz w:val="32"/>
          <w:szCs w:val="32"/>
        </w:rPr>
        <w:t>3.详情：点击可进入详情页面。</w:t>
      </w:r>
    </w:p>
    <w:p>
      <w:pPr>
        <w:jc w:val="center"/>
        <w:rPr>
          <w:rFonts w:ascii="仿宋_GB2312" w:hAnsi="等线" w:eastAsia="仿宋_GB2312" w:cs="Times New Roman"/>
          <w:sz w:val="32"/>
          <w:szCs w:val="32"/>
        </w:rPr>
      </w:pPr>
      <w:r>
        <w:rPr>
          <w:rFonts w:hint="eastAsia" w:ascii="仿宋_GB2312" w:hAnsi="等线" w:eastAsia="仿宋_GB2312" w:cs="Times New Roman"/>
          <w:sz w:val="32"/>
          <w:szCs w:val="32"/>
        </w:rPr>
        <w:drawing>
          <wp:inline distT="0" distB="0" distL="0" distR="0">
            <wp:extent cx="5556250" cy="2012950"/>
            <wp:effectExtent l="0" t="0" r="6350" b="6350"/>
            <wp:docPr id="22" name="Drawing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Drawing 19"/>
                    <pic:cNvPicPr>
                      <a:picLocks noChangeAspect="1"/>
                    </pic:cNvPicPr>
                  </pic:nvPicPr>
                  <pic:blipFill>
                    <a:blip r:embed="rId26"/>
                    <a:stretch>
                      <a:fillRect/>
                    </a:stretch>
                  </pic:blipFill>
                  <pic:spPr>
                    <a:xfrm>
                      <a:off x="0" y="0"/>
                      <a:ext cx="5553628" cy="2012183"/>
                    </a:xfrm>
                    <a:prstGeom prst="rect">
                      <a:avLst/>
                    </a:prstGeom>
                  </pic:spPr>
                </pic:pic>
              </a:graphicData>
            </a:graphic>
          </wp:inline>
        </w:drawing>
      </w:r>
    </w:p>
    <w:p>
      <w:pPr>
        <w:spacing w:line="560" w:lineRule="exact"/>
        <w:ind w:firstLine="640" w:firstLineChars="200"/>
        <w:jc w:val="left"/>
        <w:outlineLvl w:val="2"/>
        <w:rPr>
          <w:rFonts w:ascii="黑体" w:hAnsi="黑体" w:eastAsia="黑体" w:cs="Arial"/>
          <w:sz w:val="32"/>
          <w:szCs w:val="32"/>
        </w:rPr>
      </w:pPr>
      <w:bookmarkStart w:id="3" w:name="heading_9"/>
      <w:r>
        <w:rPr>
          <w:rFonts w:hint="eastAsia" w:ascii="黑体" w:hAnsi="黑体" w:eastAsia="黑体" w:cs="Arial"/>
          <w:sz w:val="32"/>
          <w:szCs w:val="32"/>
        </w:rPr>
        <w:t>五、实体质量风险清单</w:t>
      </w:r>
      <w:bookmarkEnd w:id="3"/>
    </w:p>
    <w:p>
      <w:pPr>
        <w:spacing w:line="560" w:lineRule="exact"/>
        <w:ind w:firstLine="640" w:firstLineChars="200"/>
        <w:jc w:val="left"/>
        <w:rPr>
          <w:rFonts w:ascii="仿宋_GB2312" w:hAnsi="等线" w:eastAsia="仿宋_GB2312" w:cs="Times New Roman"/>
          <w:sz w:val="32"/>
          <w:szCs w:val="32"/>
        </w:rPr>
      </w:pPr>
      <w:r>
        <w:rPr>
          <w:rFonts w:hint="eastAsia" w:ascii="仿宋_GB2312" w:hAnsi="Arial" w:eastAsia="仿宋_GB2312" w:cs="Arial"/>
          <w:sz w:val="32"/>
          <w:szCs w:val="32"/>
        </w:rPr>
        <w:t>管理查看所有企业行为风险清单。</w:t>
      </w:r>
    </w:p>
    <w:p>
      <w:pPr>
        <w:spacing w:line="560" w:lineRule="exact"/>
        <w:ind w:firstLine="640" w:firstLineChars="200"/>
        <w:jc w:val="left"/>
        <w:rPr>
          <w:rFonts w:ascii="仿宋_GB2312" w:hAnsi="等线" w:eastAsia="仿宋_GB2312" w:cs="Times New Roman"/>
          <w:sz w:val="32"/>
          <w:szCs w:val="32"/>
        </w:rPr>
      </w:pPr>
      <w:r>
        <w:rPr>
          <w:rFonts w:hint="eastAsia" w:ascii="仿宋_GB2312" w:hAnsi="Arial" w:eastAsia="仿宋_GB2312" w:cs="Arial"/>
          <w:sz w:val="32"/>
          <w:szCs w:val="32"/>
        </w:rPr>
        <w:t>点</w:t>
      </w:r>
      <w:r>
        <w:rPr>
          <w:rFonts w:hint="eastAsia" w:ascii="仿宋_GB2312" w:hAnsi="Arial" w:eastAsia="仿宋_GB2312" w:cs="Arial"/>
          <w:color w:val="000000" w:themeColor="text1"/>
          <w:sz w:val="32"/>
          <w:szCs w:val="32"/>
          <w14:textFill>
            <w14:solidFill>
              <w14:schemeClr w14:val="tx1"/>
            </w14:solidFill>
          </w14:textFill>
        </w:rPr>
        <w:t>击左侧实体质量风险清单</w:t>
      </w:r>
      <w:r>
        <w:rPr>
          <w:rFonts w:hint="eastAsia" w:ascii="仿宋_GB2312" w:hAnsi="Arial" w:eastAsia="仿宋_GB2312" w:cs="Arial"/>
          <w:sz w:val="32"/>
          <w:szCs w:val="32"/>
        </w:rPr>
        <w:t>即可进入页面。</w:t>
      </w:r>
    </w:p>
    <w:p>
      <w:pPr>
        <w:jc w:val="center"/>
        <w:rPr>
          <w:rFonts w:ascii="仿宋_GB2312" w:hAnsi="等线" w:eastAsia="仿宋_GB2312" w:cs="Times New Roman"/>
          <w:sz w:val="32"/>
          <w:szCs w:val="32"/>
        </w:rPr>
      </w:pPr>
      <w:r>
        <w:rPr>
          <w:rFonts w:hint="eastAsia" w:ascii="仿宋_GB2312" w:hAnsi="等线" w:eastAsia="仿宋_GB2312" w:cs="Times New Roman"/>
          <w:sz w:val="32"/>
          <w:szCs w:val="32"/>
        </w:rPr>
        <w:drawing>
          <wp:inline distT="0" distB="0" distL="0" distR="0">
            <wp:extent cx="4868545" cy="2328545"/>
            <wp:effectExtent l="0" t="0" r="8255" b="0"/>
            <wp:docPr id="23" name="Drawing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Drawing 20"/>
                    <pic:cNvPicPr>
                      <a:picLocks noChangeAspect="1"/>
                    </pic:cNvPicPr>
                  </pic:nvPicPr>
                  <pic:blipFill>
                    <a:blip r:embed="rId27"/>
                    <a:stretch>
                      <a:fillRect/>
                    </a:stretch>
                  </pic:blipFill>
                  <pic:spPr>
                    <a:xfrm>
                      <a:off x="0" y="0"/>
                      <a:ext cx="4896776" cy="2341936"/>
                    </a:xfrm>
                    <a:prstGeom prst="rect">
                      <a:avLst/>
                    </a:prstGeom>
                  </pic:spPr>
                </pic:pic>
              </a:graphicData>
            </a:graphic>
          </wp:inline>
        </w:drawing>
      </w:r>
    </w:p>
    <w:p>
      <w:pPr>
        <w:spacing w:line="560" w:lineRule="exact"/>
        <w:ind w:firstLine="640" w:firstLineChars="200"/>
        <w:jc w:val="left"/>
        <w:rPr>
          <w:rFonts w:ascii="仿宋_GB2312" w:hAnsi="等线" w:eastAsia="仿宋_GB2312" w:cs="Times New Roman"/>
          <w:sz w:val="32"/>
          <w:szCs w:val="32"/>
        </w:rPr>
      </w:pPr>
      <w:r>
        <w:rPr>
          <w:rFonts w:hint="eastAsia" w:ascii="仿宋_GB2312" w:hAnsi="Arial" w:eastAsia="仿宋_GB2312" w:cs="Arial"/>
          <w:sz w:val="32"/>
          <w:szCs w:val="32"/>
        </w:rPr>
        <w:t>1.查询：可通过输入查询条件，快速过滤找到相关数据，点击查询即可；</w:t>
      </w:r>
    </w:p>
    <w:p>
      <w:pPr>
        <w:spacing w:line="560" w:lineRule="exact"/>
        <w:ind w:firstLine="640" w:firstLineChars="200"/>
        <w:jc w:val="left"/>
        <w:rPr>
          <w:rFonts w:ascii="仿宋_GB2312" w:hAnsi="等线" w:eastAsia="仿宋_GB2312" w:cs="Times New Roman"/>
          <w:sz w:val="32"/>
          <w:szCs w:val="32"/>
        </w:rPr>
      </w:pPr>
      <w:r>
        <w:rPr>
          <w:rFonts w:hint="eastAsia" w:ascii="仿宋_GB2312" w:hAnsi="Arial" w:eastAsia="仿宋_GB2312" w:cs="Arial"/>
          <w:sz w:val="32"/>
          <w:szCs w:val="32"/>
        </w:rPr>
        <w:t>2.导出：点击导出即可导出当前页面数据；</w:t>
      </w:r>
    </w:p>
    <w:p>
      <w:pPr>
        <w:spacing w:line="560" w:lineRule="exact"/>
        <w:ind w:firstLine="640" w:firstLineChars="200"/>
        <w:jc w:val="left"/>
        <w:rPr>
          <w:rFonts w:ascii="仿宋_GB2312" w:hAnsi="等线" w:eastAsia="仿宋_GB2312" w:cs="Times New Roman"/>
          <w:sz w:val="32"/>
          <w:szCs w:val="32"/>
        </w:rPr>
      </w:pPr>
      <w:r>
        <w:rPr>
          <w:rFonts w:hint="eastAsia" w:ascii="仿宋_GB2312" w:hAnsi="Arial" w:eastAsia="仿宋_GB2312" w:cs="Arial"/>
          <w:sz w:val="32"/>
          <w:szCs w:val="32"/>
        </w:rPr>
        <w:t>3.详情：点击可进入详情页面。</w:t>
      </w:r>
    </w:p>
    <w:p>
      <w:pPr>
        <w:jc w:val="center"/>
        <w:rPr>
          <w:rFonts w:ascii="仿宋_GB2312" w:hAnsi="等线" w:eastAsia="仿宋_GB2312" w:cs="Times New Roman"/>
          <w:sz w:val="32"/>
          <w:szCs w:val="32"/>
        </w:rPr>
      </w:pPr>
      <w:r>
        <w:rPr>
          <w:rFonts w:hint="eastAsia" w:ascii="仿宋_GB2312" w:hAnsi="等线" w:eastAsia="仿宋_GB2312" w:cs="Times New Roman"/>
          <w:sz w:val="32"/>
          <w:szCs w:val="32"/>
        </w:rPr>
        <w:drawing>
          <wp:inline distT="0" distB="0" distL="0" distR="0">
            <wp:extent cx="5257800" cy="2514600"/>
            <wp:effectExtent l="0" t="0" r="0" b="0"/>
            <wp:docPr id="24" name="Drawing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Drawing 21"/>
                    <pic:cNvPicPr>
                      <a:picLocks noChangeAspect="1"/>
                    </pic:cNvPicPr>
                  </pic:nvPicPr>
                  <pic:blipFill>
                    <a:blip r:embed="rId28"/>
                    <a:stretch>
                      <a:fillRect/>
                    </a:stretch>
                  </pic:blipFill>
                  <pic:spPr>
                    <a:xfrm>
                      <a:off x="0" y="0"/>
                      <a:ext cx="5257800" cy="2514600"/>
                    </a:xfrm>
                    <a:prstGeom prst="rect">
                      <a:avLst/>
                    </a:prstGeom>
                  </pic:spPr>
                </pic:pic>
              </a:graphicData>
            </a:graphic>
          </wp:inline>
        </w:drawing>
      </w:r>
    </w:p>
    <w:p>
      <w:pPr>
        <w:spacing w:line="560" w:lineRule="exact"/>
        <w:ind w:firstLine="640" w:firstLineChars="200"/>
        <w:jc w:val="left"/>
        <w:rPr>
          <w:rFonts w:ascii="仿宋_GB2312" w:hAnsi="Arial" w:eastAsia="仿宋_GB2312" w:cs="Arial"/>
          <w:sz w:val="32"/>
          <w:szCs w:val="32"/>
        </w:rPr>
        <w:sectPr>
          <w:footerReference r:id="rId3" w:type="default"/>
          <w:footerReference r:id="rId4" w:type="even"/>
          <w:pgSz w:w="11906" w:h="16838"/>
          <w:pgMar w:top="2098" w:right="1474" w:bottom="1985" w:left="1588" w:header="851" w:footer="992" w:gutter="0"/>
          <w:pgNumType w:fmt="numberInDash"/>
          <w:cols w:space="425" w:num="1"/>
          <w:docGrid w:type="lines" w:linePitch="312" w:charSpace="0"/>
        </w:sectPr>
      </w:pPr>
      <w:r>
        <w:rPr>
          <w:rFonts w:hint="eastAsia" w:ascii="仿宋_GB2312" w:hAnsi="Arial" w:eastAsia="仿宋_GB2312" w:cs="Arial"/>
          <w:sz w:val="32"/>
          <w:szCs w:val="32"/>
        </w:rPr>
        <w:t>点击巡检记录查看，可查看巡检记录详情。</w:t>
      </w:r>
    </w:p>
    <w:p>
      <w:pPr>
        <w:keepNext/>
        <w:keepLines/>
        <w:spacing w:line="560" w:lineRule="exact"/>
        <w:jc w:val="center"/>
        <w:outlineLvl w:val="1"/>
        <w:rPr>
          <w:rFonts w:ascii="方正小标宋_GBK" w:hAnsi="Arial" w:eastAsia="方正小标宋_GBK" w:cs="Arial"/>
          <w:bCs/>
          <w:sz w:val="44"/>
          <w:szCs w:val="44"/>
        </w:rPr>
      </w:pPr>
      <w:r>
        <w:rPr>
          <w:rFonts w:hint="eastAsia" w:ascii="方正小标宋_GBK" w:hAnsi="Arial" w:eastAsia="方正小标宋_GBK" w:cs="Arial"/>
          <w:bCs/>
          <w:sz w:val="44"/>
          <w:szCs w:val="44"/>
        </w:rPr>
        <w:t>质量分级管控用户手册（企业方）</w:t>
      </w:r>
    </w:p>
    <w:p>
      <w:pPr>
        <w:spacing w:line="560" w:lineRule="exact"/>
        <w:ind w:firstLine="640" w:firstLineChars="200"/>
        <w:rPr>
          <w:rFonts w:ascii="仿宋_GB2312" w:hAnsi="仿宋" w:eastAsia="仿宋_GB2312" w:cs="Times New Roman"/>
          <w:sz w:val="32"/>
          <w:szCs w:val="32"/>
        </w:rPr>
      </w:pPr>
    </w:p>
    <w:p>
      <w:pPr>
        <w:spacing w:line="560" w:lineRule="exact"/>
        <w:ind w:firstLine="640" w:firstLineChars="200"/>
        <w:rPr>
          <w:rFonts w:ascii="仿宋_GB2312" w:hAnsi="仿宋" w:eastAsia="仿宋_GB2312" w:cs="Times New Roman"/>
          <w:sz w:val="32"/>
          <w:szCs w:val="32"/>
        </w:rPr>
      </w:pPr>
      <w:r>
        <w:rPr>
          <w:rFonts w:hint="eastAsia" w:ascii="仿宋_GB2312" w:hAnsi="仿宋" w:eastAsia="仿宋_GB2312" w:cs="Times New Roman"/>
          <w:sz w:val="32"/>
          <w:szCs w:val="32"/>
        </w:rPr>
        <w:t>各施工企业，需按照本部分手册编制各项目的</w:t>
      </w:r>
      <w:r>
        <w:rPr>
          <w:rFonts w:hint="eastAsia" w:ascii="仿宋_GB2312" w:hAnsi="仿宋" w:eastAsia="仿宋_GB2312" w:cs="Times New Roman"/>
          <w:b/>
          <w:sz w:val="32"/>
          <w:szCs w:val="32"/>
        </w:rPr>
        <w:t>质量行为风险清单</w:t>
      </w:r>
      <w:r>
        <w:rPr>
          <w:rFonts w:hint="eastAsia" w:ascii="仿宋_GB2312" w:hAnsi="仿宋" w:eastAsia="仿宋_GB2312" w:cs="Times New Roman"/>
          <w:sz w:val="32"/>
          <w:szCs w:val="32"/>
        </w:rPr>
        <w:t>，落实施工全过程的质量风险管控措施和跟踪，做好相关资料的记录和存档。</w:t>
      </w:r>
    </w:p>
    <w:p>
      <w:pPr>
        <w:spacing w:line="560" w:lineRule="exact"/>
        <w:ind w:firstLine="640" w:firstLineChars="200"/>
        <w:jc w:val="left"/>
        <w:outlineLvl w:val="2"/>
        <w:rPr>
          <w:rFonts w:ascii="黑体" w:hAnsi="黑体" w:eastAsia="黑体" w:cs="Arial"/>
          <w:sz w:val="32"/>
          <w:szCs w:val="32"/>
        </w:rPr>
      </w:pPr>
      <w:bookmarkStart w:id="4" w:name="heading_0"/>
      <w:r>
        <w:rPr>
          <w:rFonts w:hint="eastAsia" w:ascii="黑体" w:hAnsi="黑体" w:eastAsia="黑体" w:cs="Arial"/>
          <w:sz w:val="32"/>
          <w:szCs w:val="32"/>
        </w:rPr>
        <w:t>一、登录</w:t>
      </w:r>
      <w:bookmarkEnd w:id="4"/>
    </w:p>
    <w:p>
      <w:pPr>
        <w:spacing w:line="560" w:lineRule="exact"/>
        <w:ind w:firstLine="640" w:firstLineChars="200"/>
        <w:jc w:val="left"/>
        <w:rPr>
          <w:rFonts w:ascii="仿宋_GB2312" w:hAnsi="等线" w:eastAsia="仿宋_GB2312" w:cs="Times New Roman"/>
          <w:sz w:val="32"/>
          <w:szCs w:val="32"/>
        </w:rPr>
      </w:pPr>
      <w:r>
        <w:rPr>
          <w:rFonts w:hint="eastAsia" w:ascii="仿宋_GB2312" w:hAnsi="Arial" w:eastAsia="仿宋_GB2312" w:cs="Arial"/>
          <w:sz w:val="32"/>
          <w:szCs w:val="32"/>
        </w:rPr>
        <w:t>输入http://47.95.230.104:5080/登录青岛智慧化工地管理服务平台（企业方），选择企业方登录，输入账号密码。</w:t>
      </w:r>
    </w:p>
    <w:p>
      <w:pPr>
        <w:spacing w:line="560" w:lineRule="exact"/>
        <w:ind w:firstLine="643" w:firstLineChars="200"/>
        <w:rPr>
          <w:rFonts w:ascii="仿宋_GB2312" w:hAnsi="等线" w:eastAsia="仿宋_GB2312" w:cs="Times New Roman"/>
          <w:sz w:val="32"/>
          <w:szCs w:val="32"/>
        </w:rPr>
      </w:pPr>
      <w:bookmarkStart w:id="5" w:name="heading_1"/>
      <w:r>
        <w:rPr>
          <w:rFonts w:hint="eastAsia" w:ascii="仿宋_GB2312" w:hAnsi="Arial" w:eastAsia="仿宋_GB2312" w:cs="Arial"/>
          <w:b/>
          <w:sz w:val="32"/>
          <w:szCs w:val="32"/>
        </w:rPr>
        <w:t>1.1获取账号密码方式有：</w:t>
      </w:r>
      <w:bookmarkEnd w:id="5"/>
    </w:p>
    <w:p>
      <w:pPr>
        <w:spacing w:line="560" w:lineRule="exact"/>
        <w:ind w:firstLine="643" w:firstLineChars="200"/>
        <w:jc w:val="left"/>
        <w:rPr>
          <w:rFonts w:ascii="仿宋_GB2312" w:hAnsi="等线" w:eastAsia="仿宋_GB2312" w:cs="Times New Roman"/>
          <w:sz w:val="32"/>
          <w:szCs w:val="32"/>
        </w:rPr>
      </w:pPr>
      <w:r>
        <w:rPr>
          <w:rFonts w:hint="eastAsia" w:ascii="仿宋_GB2312" w:hAnsi="Arial" w:eastAsia="仿宋_GB2312" w:cs="Arial"/>
          <w:b/>
          <w:sz w:val="32"/>
          <w:szCs w:val="32"/>
        </w:rPr>
        <w:t>1.第一种：企业在系统中存在，但未生成企业账号密码，完善企业信息获取账号密码操作步骤</w:t>
      </w:r>
    </w:p>
    <w:p>
      <w:pPr>
        <w:spacing w:line="560" w:lineRule="exact"/>
        <w:ind w:firstLine="640" w:firstLineChars="200"/>
        <w:jc w:val="left"/>
        <w:rPr>
          <w:rFonts w:ascii="仿宋_GB2312" w:hAnsi="Arial" w:eastAsia="仿宋_GB2312" w:cs="Arial"/>
          <w:sz w:val="32"/>
          <w:szCs w:val="32"/>
        </w:rPr>
      </w:pPr>
      <w:r>
        <w:rPr>
          <w:rFonts w:hint="eastAsia" w:ascii="仿宋_GB2312" w:hAnsi="Arial" w:eastAsia="仿宋_GB2312" w:cs="Arial"/>
          <w:sz w:val="32"/>
          <w:szCs w:val="32"/>
        </w:rPr>
        <w:t>第一步输入http://47.95.230.104:5080/登录青岛智慧化工地管理服务平台（企业方），选择企业方；</w:t>
      </w:r>
    </w:p>
    <w:p>
      <w:pPr>
        <w:spacing w:line="560" w:lineRule="exact"/>
        <w:ind w:firstLine="640" w:firstLineChars="200"/>
        <w:jc w:val="left"/>
        <w:rPr>
          <w:rFonts w:ascii="仿宋_GB2312" w:hAnsi="等线" w:eastAsia="仿宋_GB2312" w:cs="Times New Roman"/>
          <w:sz w:val="32"/>
          <w:szCs w:val="32"/>
        </w:rPr>
      </w:pPr>
      <w:r>
        <w:rPr>
          <w:rFonts w:hint="eastAsia" w:ascii="仿宋_GB2312" w:hAnsi="Arial" w:eastAsia="仿宋_GB2312" w:cs="Arial"/>
          <w:sz w:val="32"/>
          <w:szCs w:val="32"/>
        </w:rPr>
        <w:t>第二步点击【企业主体填报】进入页面；</w:t>
      </w:r>
    </w:p>
    <w:p>
      <w:pPr>
        <w:jc w:val="center"/>
        <w:rPr>
          <w:rFonts w:ascii="仿宋_GB2312" w:hAnsi="等线" w:eastAsia="仿宋_GB2312" w:cs="Times New Roman"/>
          <w:sz w:val="32"/>
          <w:szCs w:val="32"/>
        </w:rPr>
      </w:pPr>
      <w:r>
        <w:rPr>
          <w:rFonts w:hint="eastAsia" w:ascii="仿宋_GB2312" w:hAnsi="等线" w:eastAsia="仿宋_GB2312" w:cs="Times New Roman"/>
          <w:sz w:val="32"/>
          <w:szCs w:val="32"/>
        </w:rPr>
        <w:drawing>
          <wp:inline distT="0" distB="0" distL="0" distR="0">
            <wp:extent cx="5257800" cy="2514600"/>
            <wp:effectExtent l="0" t="0" r="0" b="0"/>
            <wp:docPr id="25" name="Drawing 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Drawing 0"/>
                    <pic:cNvPicPr>
                      <a:picLocks noChangeAspect="1"/>
                    </pic:cNvPicPr>
                  </pic:nvPicPr>
                  <pic:blipFill>
                    <a:blip r:embed="rId29"/>
                    <a:stretch>
                      <a:fillRect/>
                    </a:stretch>
                  </pic:blipFill>
                  <pic:spPr>
                    <a:xfrm>
                      <a:off x="0" y="0"/>
                      <a:ext cx="5257800" cy="2514600"/>
                    </a:xfrm>
                    <a:prstGeom prst="rect">
                      <a:avLst/>
                    </a:prstGeom>
                  </pic:spPr>
                </pic:pic>
              </a:graphicData>
            </a:graphic>
          </wp:inline>
        </w:drawing>
      </w:r>
    </w:p>
    <w:p>
      <w:pPr>
        <w:spacing w:line="560" w:lineRule="exact"/>
        <w:ind w:firstLine="640" w:firstLineChars="200"/>
        <w:jc w:val="left"/>
        <w:rPr>
          <w:rFonts w:ascii="仿宋_GB2312" w:hAnsi="等线" w:eastAsia="仿宋_GB2312" w:cs="Times New Roman"/>
          <w:sz w:val="32"/>
          <w:szCs w:val="32"/>
        </w:rPr>
      </w:pPr>
      <w:r>
        <w:rPr>
          <w:rFonts w:hint="eastAsia" w:ascii="仿宋_GB2312" w:hAnsi="Arial" w:eastAsia="仿宋_GB2312" w:cs="Arial"/>
          <w:sz w:val="32"/>
          <w:szCs w:val="32"/>
        </w:rPr>
        <w:t>第三步：输入企业名称，点击查询；</w:t>
      </w:r>
    </w:p>
    <w:p>
      <w:pPr>
        <w:jc w:val="center"/>
        <w:rPr>
          <w:rFonts w:ascii="仿宋_GB2312" w:hAnsi="等线" w:eastAsia="仿宋_GB2312" w:cs="Times New Roman"/>
          <w:sz w:val="32"/>
          <w:szCs w:val="32"/>
        </w:rPr>
      </w:pPr>
      <w:r>
        <w:rPr>
          <w:rFonts w:hint="eastAsia" w:ascii="仿宋_GB2312" w:hAnsi="等线" w:eastAsia="仿宋_GB2312" w:cs="Times New Roman"/>
          <w:sz w:val="32"/>
          <w:szCs w:val="32"/>
        </w:rPr>
        <w:drawing>
          <wp:inline distT="0" distB="0" distL="0" distR="0">
            <wp:extent cx="5257800" cy="1485900"/>
            <wp:effectExtent l="0" t="0" r="0" b="0"/>
            <wp:docPr id="26" name="Draw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Drawing 1"/>
                    <pic:cNvPicPr>
                      <a:picLocks noChangeAspect="1"/>
                    </pic:cNvPicPr>
                  </pic:nvPicPr>
                  <pic:blipFill>
                    <a:blip r:embed="rId30"/>
                    <a:stretch>
                      <a:fillRect/>
                    </a:stretch>
                  </pic:blipFill>
                  <pic:spPr>
                    <a:xfrm>
                      <a:off x="0" y="0"/>
                      <a:ext cx="5257800" cy="1485900"/>
                    </a:xfrm>
                    <a:prstGeom prst="rect">
                      <a:avLst/>
                    </a:prstGeom>
                  </pic:spPr>
                </pic:pic>
              </a:graphicData>
            </a:graphic>
          </wp:inline>
        </w:drawing>
      </w:r>
    </w:p>
    <w:p>
      <w:pPr>
        <w:spacing w:line="560" w:lineRule="exact"/>
        <w:ind w:firstLine="640" w:firstLineChars="200"/>
        <w:jc w:val="left"/>
        <w:rPr>
          <w:rFonts w:ascii="仿宋_GB2312" w:hAnsi="等线" w:eastAsia="仿宋_GB2312" w:cs="Times New Roman"/>
          <w:sz w:val="32"/>
          <w:szCs w:val="32"/>
        </w:rPr>
      </w:pPr>
      <w:r>
        <w:rPr>
          <w:rFonts w:hint="eastAsia" w:ascii="仿宋_GB2312" w:hAnsi="Arial" w:eastAsia="仿宋_GB2312" w:cs="Arial"/>
          <w:sz w:val="32"/>
          <w:szCs w:val="32"/>
        </w:rPr>
        <w:t>第四步：点击【我知道了】；</w:t>
      </w:r>
    </w:p>
    <w:p>
      <w:pPr>
        <w:jc w:val="center"/>
        <w:rPr>
          <w:rFonts w:ascii="仿宋_GB2312" w:hAnsi="等线" w:eastAsia="仿宋_GB2312" w:cs="Times New Roman"/>
          <w:sz w:val="32"/>
          <w:szCs w:val="32"/>
        </w:rPr>
      </w:pPr>
      <w:r>
        <w:rPr>
          <w:rFonts w:hint="eastAsia" w:ascii="仿宋_GB2312" w:hAnsi="等线" w:eastAsia="仿宋_GB2312" w:cs="Times New Roman"/>
          <w:sz w:val="32"/>
          <w:szCs w:val="32"/>
        </w:rPr>
        <w:drawing>
          <wp:inline distT="0" distB="0" distL="0" distR="0">
            <wp:extent cx="5257800" cy="790575"/>
            <wp:effectExtent l="0" t="0" r="0" b="0"/>
            <wp:docPr id="27" name="Drawing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Drawing 2"/>
                    <pic:cNvPicPr>
                      <a:picLocks noChangeAspect="1"/>
                    </pic:cNvPicPr>
                  </pic:nvPicPr>
                  <pic:blipFill>
                    <a:blip r:embed="rId31"/>
                    <a:stretch>
                      <a:fillRect/>
                    </a:stretch>
                  </pic:blipFill>
                  <pic:spPr>
                    <a:xfrm>
                      <a:off x="0" y="0"/>
                      <a:ext cx="5257800" cy="790575"/>
                    </a:xfrm>
                    <a:prstGeom prst="rect">
                      <a:avLst/>
                    </a:prstGeom>
                  </pic:spPr>
                </pic:pic>
              </a:graphicData>
            </a:graphic>
          </wp:inline>
        </w:drawing>
      </w:r>
    </w:p>
    <w:p>
      <w:pPr>
        <w:spacing w:line="560" w:lineRule="exact"/>
        <w:ind w:firstLine="640" w:firstLineChars="200"/>
        <w:jc w:val="left"/>
        <w:rPr>
          <w:rFonts w:ascii="仿宋_GB2312" w:hAnsi="Arial" w:eastAsia="仿宋_GB2312" w:cs="Arial"/>
          <w:sz w:val="32"/>
          <w:szCs w:val="32"/>
        </w:rPr>
      </w:pPr>
      <w:r>
        <w:rPr>
          <w:rFonts w:hint="eastAsia" w:ascii="仿宋_GB2312" w:hAnsi="Arial" w:eastAsia="仿宋_GB2312" w:cs="Arial"/>
          <w:sz w:val="32"/>
          <w:szCs w:val="32"/>
        </w:rPr>
        <w:t>第五步：选择勾选企企业；</w:t>
      </w:r>
    </w:p>
    <w:p>
      <w:pPr>
        <w:spacing w:line="560" w:lineRule="exact"/>
        <w:ind w:firstLine="640" w:firstLineChars="200"/>
        <w:jc w:val="left"/>
        <w:rPr>
          <w:rFonts w:ascii="仿宋_GB2312" w:hAnsi="等线" w:eastAsia="仿宋_GB2312" w:cs="Times New Roman"/>
          <w:sz w:val="32"/>
          <w:szCs w:val="32"/>
        </w:rPr>
      </w:pPr>
      <w:r>
        <w:rPr>
          <w:rFonts w:hint="eastAsia" w:ascii="仿宋_GB2312" w:hAnsi="Arial" w:eastAsia="仿宋_GB2312" w:cs="Arial"/>
          <w:sz w:val="32"/>
          <w:szCs w:val="32"/>
        </w:rPr>
        <w:t>第六步：点击【企业主体信息完善】进入完善信息页面；</w:t>
      </w:r>
    </w:p>
    <w:p>
      <w:pPr>
        <w:jc w:val="center"/>
        <w:rPr>
          <w:rFonts w:ascii="仿宋_GB2312" w:hAnsi="等线" w:eastAsia="仿宋_GB2312" w:cs="Times New Roman"/>
          <w:sz w:val="32"/>
          <w:szCs w:val="32"/>
        </w:rPr>
      </w:pPr>
      <w:r>
        <w:rPr>
          <w:rFonts w:hint="eastAsia" w:ascii="仿宋_GB2312" w:hAnsi="等线" w:eastAsia="仿宋_GB2312" w:cs="Times New Roman"/>
          <w:sz w:val="32"/>
          <w:szCs w:val="32"/>
        </w:rPr>
        <w:drawing>
          <wp:inline distT="0" distB="0" distL="0" distR="0">
            <wp:extent cx="5257800" cy="1466850"/>
            <wp:effectExtent l="0" t="0" r="0" b="0"/>
            <wp:docPr id="28" name="Drawing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Drawing 3"/>
                    <pic:cNvPicPr>
                      <a:picLocks noChangeAspect="1"/>
                    </pic:cNvPicPr>
                  </pic:nvPicPr>
                  <pic:blipFill>
                    <a:blip r:embed="rId32"/>
                    <a:stretch>
                      <a:fillRect/>
                    </a:stretch>
                  </pic:blipFill>
                  <pic:spPr>
                    <a:xfrm>
                      <a:off x="0" y="0"/>
                      <a:ext cx="5257800" cy="1466850"/>
                    </a:xfrm>
                    <a:prstGeom prst="rect">
                      <a:avLst/>
                    </a:prstGeom>
                  </pic:spPr>
                </pic:pic>
              </a:graphicData>
            </a:graphic>
          </wp:inline>
        </w:drawing>
      </w:r>
    </w:p>
    <w:p>
      <w:pPr>
        <w:spacing w:line="560" w:lineRule="exact"/>
        <w:ind w:firstLine="640" w:firstLineChars="200"/>
        <w:jc w:val="left"/>
        <w:rPr>
          <w:rFonts w:ascii="仿宋_GB2312" w:hAnsi="等线" w:eastAsia="仿宋_GB2312" w:cs="Times New Roman"/>
          <w:sz w:val="32"/>
          <w:szCs w:val="32"/>
        </w:rPr>
      </w:pPr>
      <w:r>
        <w:rPr>
          <w:rFonts w:hint="eastAsia" w:ascii="仿宋_GB2312" w:hAnsi="Arial" w:eastAsia="仿宋_GB2312" w:cs="Arial"/>
          <w:sz w:val="32"/>
          <w:szCs w:val="32"/>
        </w:rPr>
        <w:t>第七步：完善企业信息；填写企业登录用户名、登录密码和确认登录密码；提交后即可登录企业账号密码。</w:t>
      </w:r>
    </w:p>
    <w:p>
      <w:pPr>
        <w:jc w:val="center"/>
        <w:rPr>
          <w:rFonts w:ascii="仿宋_GB2312" w:hAnsi="等线" w:eastAsia="仿宋_GB2312" w:cs="Times New Roman"/>
          <w:sz w:val="32"/>
          <w:szCs w:val="32"/>
        </w:rPr>
      </w:pPr>
      <w:r>
        <w:rPr>
          <w:rFonts w:hint="eastAsia" w:ascii="仿宋_GB2312" w:hAnsi="等线" w:eastAsia="仿宋_GB2312" w:cs="Times New Roman"/>
          <w:sz w:val="32"/>
          <w:szCs w:val="32"/>
        </w:rPr>
        <w:drawing>
          <wp:inline distT="0" distB="0" distL="0" distR="0">
            <wp:extent cx="4747895" cy="2270760"/>
            <wp:effectExtent l="0" t="0" r="0" b="0"/>
            <wp:docPr id="29" name="Drawing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Drawing 4"/>
                    <pic:cNvPicPr>
                      <a:picLocks noChangeAspect="1"/>
                    </pic:cNvPicPr>
                  </pic:nvPicPr>
                  <pic:blipFill>
                    <a:blip r:embed="rId33"/>
                    <a:stretch>
                      <a:fillRect/>
                    </a:stretch>
                  </pic:blipFill>
                  <pic:spPr>
                    <a:xfrm>
                      <a:off x="0" y="0"/>
                      <a:ext cx="4748942" cy="2271232"/>
                    </a:xfrm>
                    <a:prstGeom prst="rect">
                      <a:avLst/>
                    </a:prstGeom>
                  </pic:spPr>
                </pic:pic>
              </a:graphicData>
            </a:graphic>
          </wp:inline>
        </w:drawing>
      </w:r>
    </w:p>
    <w:p>
      <w:pPr>
        <w:spacing w:line="560" w:lineRule="exact"/>
        <w:ind w:firstLine="643" w:firstLineChars="200"/>
        <w:jc w:val="left"/>
        <w:rPr>
          <w:rFonts w:ascii="仿宋_GB2312" w:hAnsi="等线" w:eastAsia="仿宋_GB2312" w:cs="Times New Roman"/>
          <w:sz w:val="32"/>
          <w:szCs w:val="32"/>
        </w:rPr>
      </w:pPr>
      <w:r>
        <w:rPr>
          <w:rFonts w:hint="eastAsia" w:ascii="仿宋_GB2312" w:hAnsi="Arial" w:eastAsia="仿宋_GB2312" w:cs="Arial"/>
          <w:b/>
          <w:sz w:val="32"/>
          <w:szCs w:val="32"/>
        </w:rPr>
        <w:t>2.第二种：平台未注册企业，注册企业获取账号密码操作步骤</w:t>
      </w:r>
    </w:p>
    <w:p>
      <w:pPr>
        <w:spacing w:line="560" w:lineRule="exact"/>
        <w:ind w:firstLine="640" w:firstLineChars="200"/>
        <w:jc w:val="left"/>
        <w:rPr>
          <w:rFonts w:ascii="仿宋_GB2312" w:hAnsi="Arial" w:eastAsia="仿宋_GB2312" w:cs="Arial"/>
          <w:sz w:val="32"/>
          <w:szCs w:val="32"/>
        </w:rPr>
      </w:pPr>
      <w:r>
        <w:rPr>
          <w:rFonts w:hint="eastAsia" w:ascii="仿宋_GB2312" w:hAnsi="Arial" w:eastAsia="仿宋_GB2312" w:cs="Arial"/>
          <w:sz w:val="32"/>
          <w:szCs w:val="32"/>
        </w:rPr>
        <w:t>第一步输入http://47.95.230.104:5080/登录青岛智慧化工地管理服务平台（企业方），选择企业方页签；</w:t>
      </w:r>
    </w:p>
    <w:p>
      <w:pPr>
        <w:spacing w:line="560" w:lineRule="exact"/>
        <w:ind w:firstLine="640" w:firstLineChars="200"/>
        <w:jc w:val="left"/>
        <w:rPr>
          <w:rFonts w:ascii="仿宋_GB2312" w:hAnsi="等线" w:eastAsia="仿宋_GB2312" w:cs="Times New Roman"/>
          <w:sz w:val="32"/>
          <w:szCs w:val="32"/>
        </w:rPr>
      </w:pPr>
      <w:r>
        <w:rPr>
          <w:rFonts w:hint="eastAsia" w:ascii="仿宋_GB2312" w:hAnsi="Arial" w:eastAsia="仿宋_GB2312" w:cs="Arial"/>
          <w:sz w:val="32"/>
          <w:szCs w:val="32"/>
        </w:rPr>
        <w:t>第二步：点击【企业主体填报】进入页面；</w:t>
      </w:r>
    </w:p>
    <w:p>
      <w:pPr>
        <w:jc w:val="center"/>
        <w:rPr>
          <w:rFonts w:ascii="仿宋_GB2312" w:hAnsi="等线" w:eastAsia="仿宋_GB2312" w:cs="Times New Roman"/>
          <w:sz w:val="32"/>
          <w:szCs w:val="32"/>
        </w:rPr>
      </w:pPr>
      <w:r>
        <w:rPr>
          <w:rFonts w:hint="eastAsia" w:ascii="仿宋_GB2312" w:hAnsi="等线" w:eastAsia="仿宋_GB2312" w:cs="Times New Roman"/>
          <w:sz w:val="32"/>
          <w:szCs w:val="32"/>
        </w:rPr>
        <w:drawing>
          <wp:inline distT="0" distB="0" distL="0" distR="0">
            <wp:extent cx="5060950" cy="1604010"/>
            <wp:effectExtent l="0" t="0" r="6350" b="0"/>
            <wp:docPr id="30" name="Drawing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Drawing 5"/>
                    <pic:cNvPicPr>
                      <a:picLocks noChangeAspect="1"/>
                    </pic:cNvPicPr>
                  </pic:nvPicPr>
                  <pic:blipFill>
                    <a:blip r:embed="rId34"/>
                    <a:stretch>
                      <a:fillRect/>
                    </a:stretch>
                  </pic:blipFill>
                  <pic:spPr>
                    <a:xfrm>
                      <a:off x="0" y="0"/>
                      <a:ext cx="5070696" cy="1607558"/>
                    </a:xfrm>
                    <a:prstGeom prst="rect">
                      <a:avLst/>
                    </a:prstGeom>
                  </pic:spPr>
                </pic:pic>
              </a:graphicData>
            </a:graphic>
          </wp:inline>
        </w:drawing>
      </w:r>
    </w:p>
    <w:p>
      <w:pPr>
        <w:spacing w:line="560" w:lineRule="exact"/>
        <w:ind w:firstLine="640" w:firstLineChars="200"/>
        <w:jc w:val="left"/>
        <w:rPr>
          <w:rFonts w:ascii="仿宋_GB2312" w:hAnsi="等线" w:eastAsia="仿宋_GB2312" w:cs="Times New Roman"/>
          <w:sz w:val="32"/>
          <w:szCs w:val="32"/>
        </w:rPr>
      </w:pPr>
      <w:r>
        <w:rPr>
          <w:rFonts w:hint="eastAsia" w:ascii="仿宋_GB2312" w:hAnsi="Arial" w:eastAsia="仿宋_GB2312" w:cs="Arial"/>
          <w:sz w:val="32"/>
          <w:szCs w:val="32"/>
        </w:rPr>
        <w:t>第三步：点击【企业主填报】按钮进入填报页面；</w:t>
      </w:r>
    </w:p>
    <w:p>
      <w:pPr>
        <w:jc w:val="center"/>
        <w:rPr>
          <w:rFonts w:ascii="仿宋_GB2312" w:hAnsi="等线" w:eastAsia="仿宋_GB2312" w:cs="Times New Roman"/>
          <w:sz w:val="32"/>
          <w:szCs w:val="32"/>
        </w:rPr>
      </w:pPr>
      <w:r>
        <w:rPr>
          <w:rFonts w:hint="eastAsia" w:ascii="仿宋_GB2312" w:hAnsi="等线" w:eastAsia="仿宋_GB2312" w:cs="Times New Roman"/>
          <w:sz w:val="32"/>
          <w:szCs w:val="32"/>
        </w:rPr>
        <w:drawing>
          <wp:inline distT="0" distB="0" distL="0" distR="0">
            <wp:extent cx="5093335" cy="1513205"/>
            <wp:effectExtent l="0" t="0" r="0" b="0"/>
            <wp:docPr id="31" name="Drawing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Drawing 6"/>
                    <pic:cNvPicPr>
                      <a:picLocks noChangeAspect="1"/>
                    </pic:cNvPicPr>
                  </pic:nvPicPr>
                  <pic:blipFill>
                    <a:blip r:embed="rId35"/>
                    <a:stretch>
                      <a:fillRect/>
                    </a:stretch>
                  </pic:blipFill>
                  <pic:spPr>
                    <a:xfrm>
                      <a:off x="0" y="0"/>
                      <a:ext cx="5093369" cy="1513247"/>
                    </a:xfrm>
                    <a:prstGeom prst="rect">
                      <a:avLst/>
                    </a:prstGeom>
                  </pic:spPr>
                </pic:pic>
              </a:graphicData>
            </a:graphic>
          </wp:inline>
        </w:drawing>
      </w:r>
    </w:p>
    <w:p>
      <w:pPr>
        <w:spacing w:line="560" w:lineRule="exact"/>
        <w:ind w:firstLine="640" w:firstLineChars="200"/>
        <w:jc w:val="left"/>
        <w:rPr>
          <w:rFonts w:ascii="仿宋_GB2312" w:hAnsi="等线" w:eastAsia="仿宋_GB2312" w:cs="Times New Roman"/>
          <w:sz w:val="32"/>
          <w:szCs w:val="32"/>
        </w:rPr>
      </w:pPr>
      <w:r>
        <w:rPr>
          <w:rFonts w:hint="eastAsia" w:ascii="仿宋_GB2312" w:hAnsi="Arial" w:eastAsia="仿宋_GB2312" w:cs="Arial"/>
          <w:sz w:val="32"/>
          <w:szCs w:val="32"/>
        </w:rPr>
        <w:t>第四步：填写所有信息，记住所填写</w:t>
      </w:r>
      <w:r>
        <w:rPr>
          <w:rFonts w:hint="eastAsia" w:ascii="仿宋_GB2312" w:hAnsi="Arial" w:eastAsia="仿宋_GB2312" w:cs="Arial"/>
          <w:color w:val="000000" w:themeColor="text1"/>
          <w:sz w:val="32"/>
          <w:szCs w:val="32"/>
          <w14:textFill>
            <w14:solidFill>
              <w14:schemeClr w14:val="tx1"/>
            </w14:solidFill>
          </w14:textFill>
        </w:rPr>
        <w:t>的企业登录用户名和登录密码，点击提交即可登录企业</w:t>
      </w:r>
      <w:r>
        <w:rPr>
          <w:rFonts w:hint="eastAsia" w:ascii="仿宋_GB2312" w:hAnsi="Arial" w:eastAsia="仿宋_GB2312" w:cs="Arial"/>
          <w:sz w:val="32"/>
          <w:szCs w:val="32"/>
        </w:rPr>
        <w:t>方。</w:t>
      </w:r>
    </w:p>
    <w:p>
      <w:pPr>
        <w:jc w:val="center"/>
        <w:rPr>
          <w:rFonts w:ascii="仿宋_GB2312" w:hAnsi="等线" w:eastAsia="仿宋_GB2312" w:cs="Times New Roman"/>
          <w:sz w:val="32"/>
          <w:szCs w:val="32"/>
        </w:rPr>
      </w:pPr>
      <w:r>
        <w:rPr>
          <w:rFonts w:hint="eastAsia" w:ascii="仿宋_GB2312" w:hAnsi="等线" w:eastAsia="仿宋_GB2312" w:cs="Times New Roman"/>
          <w:sz w:val="32"/>
          <w:szCs w:val="32"/>
        </w:rPr>
        <w:drawing>
          <wp:inline distT="0" distB="0" distL="0" distR="0">
            <wp:extent cx="4707890" cy="1790700"/>
            <wp:effectExtent l="0" t="0" r="0" b="0"/>
            <wp:docPr id="32" name="Drawing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Drawing 7"/>
                    <pic:cNvPicPr>
                      <a:picLocks noChangeAspect="1"/>
                    </pic:cNvPicPr>
                  </pic:nvPicPr>
                  <pic:blipFill>
                    <a:blip r:embed="rId36"/>
                    <a:stretch>
                      <a:fillRect/>
                    </a:stretch>
                  </pic:blipFill>
                  <pic:spPr>
                    <a:xfrm>
                      <a:off x="0" y="0"/>
                      <a:ext cx="4708357" cy="1791221"/>
                    </a:xfrm>
                    <a:prstGeom prst="rect">
                      <a:avLst/>
                    </a:prstGeom>
                  </pic:spPr>
                </pic:pic>
              </a:graphicData>
            </a:graphic>
          </wp:inline>
        </w:drawing>
      </w:r>
    </w:p>
    <w:p>
      <w:pPr>
        <w:jc w:val="center"/>
        <w:rPr>
          <w:rFonts w:ascii="仿宋_GB2312" w:hAnsi="等线" w:eastAsia="仿宋_GB2312" w:cs="Times New Roman"/>
          <w:sz w:val="32"/>
          <w:szCs w:val="32"/>
        </w:rPr>
      </w:pPr>
      <w:r>
        <w:rPr>
          <w:rFonts w:hint="eastAsia" w:ascii="仿宋_GB2312" w:hAnsi="等线" w:eastAsia="仿宋_GB2312" w:cs="Times New Roman"/>
          <w:sz w:val="32"/>
          <w:szCs w:val="32"/>
        </w:rPr>
        <w:drawing>
          <wp:inline distT="0" distB="0" distL="0" distR="0">
            <wp:extent cx="5109210" cy="1202690"/>
            <wp:effectExtent l="0" t="0" r="0" b="0"/>
            <wp:docPr id="33" name="Drawing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Drawing 8"/>
                    <pic:cNvPicPr>
                      <a:picLocks noChangeAspect="1"/>
                    </pic:cNvPicPr>
                  </pic:nvPicPr>
                  <pic:blipFill>
                    <a:blip r:embed="rId37"/>
                    <a:stretch>
                      <a:fillRect/>
                    </a:stretch>
                  </pic:blipFill>
                  <pic:spPr>
                    <a:xfrm>
                      <a:off x="0" y="0"/>
                      <a:ext cx="5121852" cy="1206233"/>
                    </a:xfrm>
                    <a:prstGeom prst="rect">
                      <a:avLst/>
                    </a:prstGeom>
                  </pic:spPr>
                </pic:pic>
              </a:graphicData>
            </a:graphic>
          </wp:inline>
        </w:drawing>
      </w:r>
    </w:p>
    <w:p>
      <w:pPr>
        <w:spacing w:line="560" w:lineRule="exact"/>
        <w:ind w:firstLine="643" w:firstLineChars="200"/>
        <w:jc w:val="left"/>
        <w:rPr>
          <w:rFonts w:ascii="仿宋_GB2312" w:hAnsi="等线" w:eastAsia="仿宋_GB2312" w:cs="Times New Roman"/>
          <w:sz w:val="32"/>
          <w:szCs w:val="32"/>
        </w:rPr>
      </w:pPr>
      <w:r>
        <w:rPr>
          <w:rFonts w:hint="eastAsia" w:ascii="仿宋_GB2312" w:hAnsi="Arial" w:eastAsia="仿宋_GB2312" w:cs="Arial"/>
          <w:b/>
          <w:sz w:val="32"/>
          <w:szCs w:val="32"/>
        </w:rPr>
        <w:t>3.第三种：平台已注册企业，但忘记登录企业的账号密码，请联系董慧敏、重置密码联系董慧敏（重置后密码默认：*Qy123456#）。</w:t>
      </w:r>
    </w:p>
    <w:p>
      <w:pPr>
        <w:spacing w:line="560" w:lineRule="exact"/>
        <w:ind w:firstLine="643" w:firstLineChars="200"/>
        <w:jc w:val="left"/>
        <w:rPr>
          <w:rFonts w:ascii="仿宋_GB2312" w:hAnsi="Arial" w:eastAsia="仿宋_GB2312" w:cs="Arial"/>
          <w:b/>
          <w:sz w:val="32"/>
          <w:szCs w:val="32"/>
        </w:rPr>
      </w:pPr>
      <w:r>
        <w:rPr>
          <w:rFonts w:hint="eastAsia" w:ascii="仿宋_GB2312" w:hAnsi="Arial" w:eastAsia="仿宋_GB2312" w:cs="Arial"/>
          <w:b/>
          <w:sz w:val="32"/>
          <w:szCs w:val="32"/>
        </w:rPr>
        <w:t>4.第四种：已经获取登录账号密码，登录步骤</w:t>
      </w:r>
    </w:p>
    <w:p>
      <w:pPr>
        <w:spacing w:line="560" w:lineRule="exact"/>
        <w:ind w:firstLine="640" w:firstLineChars="200"/>
        <w:jc w:val="left"/>
        <w:rPr>
          <w:rFonts w:ascii="仿宋_GB2312" w:hAnsi="等线" w:eastAsia="仿宋_GB2312" w:cs="Times New Roman"/>
          <w:sz w:val="32"/>
          <w:szCs w:val="32"/>
        </w:rPr>
      </w:pPr>
      <w:r>
        <w:rPr>
          <w:rFonts w:hint="eastAsia" w:ascii="仿宋_GB2312" w:hAnsi="Arial" w:eastAsia="仿宋_GB2312" w:cs="Arial"/>
          <w:sz w:val="32"/>
          <w:szCs w:val="32"/>
        </w:rPr>
        <w:t>选择企业方，输入账号密码，点击登录即可。</w:t>
      </w:r>
    </w:p>
    <w:p>
      <w:pPr>
        <w:jc w:val="center"/>
        <w:rPr>
          <w:rFonts w:ascii="仿宋_GB2312" w:hAnsi="等线" w:eastAsia="仿宋_GB2312" w:cs="Times New Roman"/>
          <w:sz w:val="32"/>
          <w:szCs w:val="32"/>
        </w:rPr>
      </w:pPr>
      <w:r>
        <w:rPr>
          <w:rFonts w:hint="eastAsia" w:ascii="仿宋_GB2312" w:hAnsi="等线" w:eastAsia="仿宋_GB2312" w:cs="Times New Roman"/>
          <w:sz w:val="32"/>
          <w:szCs w:val="32"/>
        </w:rPr>
        <w:drawing>
          <wp:inline distT="0" distB="0" distL="0" distR="0">
            <wp:extent cx="4643755" cy="2220595"/>
            <wp:effectExtent l="0" t="0" r="4445" b="8255"/>
            <wp:docPr id="34" name="Drawing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Drawing 9"/>
                    <pic:cNvPicPr>
                      <a:picLocks noChangeAspect="1"/>
                    </pic:cNvPicPr>
                  </pic:nvPicPr>
                  <pic:blipFill>
                    <a:blip r:embed="rId38"/>
                    <a:stretch>
                      <a:fillRect/>
                    </a:stretch>
                  </pic:blipFill>
                  <pic:spPr>
                    <a:xfrm>
                      <a:off x="0" y="0"/>
                      <a:ext cx="4640648" cy="2219440"/>
                    </a:xfrm>
                    <a:prstGeom prst="rect">
                      <a:avLst/>
                    </a:prstGeom>
                  </pic:spPr>
                </pic:pic>
              </a:graphicData>
            </a:graphic>
          </wp:inline>
        </w:drawing>
      </w:r>
    </w:p>
    <w:p>
      <w:pPr>
        <w:spacing w:line="560" w:lineRule="exact"/>
        <w:ind w:firstLine="640" w:firstLineChars="200"/>
        <w:jc w:val="left"/>
        <w:rPr>
          <w:rFonts w:ascii="仿宋_GB2312" w:hAnsi="等线" w:eastAsia="仿宋_GB2312" w:cs="Times New Roman"/>
          <w:sz w:val="32"/>
          <w:szCs w:val="32"/>
        </w:rPr>
      </w:pPr>
      <w:r>
        <w:rPr>
          <w:rFonts w:hint="eastAsia" w:ascii="仿宋_GB2312" w:hAnsi="Arial" w:eastAsia="仿宋_GB2312" w:cs="Arial"/>
          <w:sz w:val="32"/>
          <w:szCs w:val="32"/>
        </w:rPr>
        <w:t>登录成功进入首页，点击【质量分级管控系统】进入。</w:t>
      </w:r>
    </w:p>
    <w:p>
      <w:pPr>
        <w:jc w:val="center"/>
        <w:rPr>
          <w:rFonts w:ascii="仿宋_GB2312" w:hAnsi="等线" w:eastAsia="仿宋_GB2312" w:cs="Times New Roman"/>
          <w:sz w:val="32"/>
          <w:szCs w:val="32"/>
        </w:rPr>
      </w:pPr>
      <w:r>
        <w:rPr>
          <w:rFonts w:hint="eastAsia" w:ascii="仿宋_GB2312" w:hAnsi="等线" w:eastAsia="仿宋_GB2312" w:cs="Times New Roman"/>
          <w:sz w:val="32"/>
          <w:szCs w:val="32"/>
        </w:rPr>
        <w:drawing>
          <wp:inline distT="0" distB="0" distL="0" distR="0">
            <wp:extent cx="4483735" cy="2144395"/>
            <wp:effectExtent l="0" t="0" r="0" b="8255"/>
            <wp:docPr id="35" name="Drawing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Drawing 10"/>
                    <pic:cNvPicPr>
                      <a:picLocks noChangeAspect="1"/>
                    </pic:cNvPicPr>
                  </pic:nvPicPr>
                  <pic:blipFill>
                    <a:blip r:embed="rId39"/>
                    <a:stretch>
                      <a:fillRect/>
                    </a:stretch>
                  </pic:blipFill>
                  <pic:spPr>
                    <a:xfrm>
                      <a:off x="0" y="0"/>
                      <a:ext cx="4489612" cy="2147208"/>
                    </a:xfrm>
                    <a:prstGeom prst="rect">
                      <a:avLst/>
                    </a:prstGeom>
                  </pic:spPr>
                </pic:pic>
              </a:graphicData>
            </a:graphic>
          </wp:inline>
        </w:drawing>
      </w:r>
    </w:p>
    <w:p>
      <w:pPr>
        <w:spacing w:line="560" w:lineRule="exact"/>
        <w:ind w:firstLine="640" w:firstLineChars="200"/>
        <w:jc w:val="left"/>
        <w:outlineLvl w:val="2"/>
        <w:rPr>
          <w:rFonts w:ascii="黑体" w:hAnsi="黑体" w:eastAsia="黑体" w:cs="Arial"/>
          <w:sz w:val="32"/>
          <w:szCs w:val="32"/>
        </w:rPr>
      </w:pPr>
      <w:bookmarkStart w:id="6" w:name="heading_2"/>
      <w:r>
        <w:rPr>
          <w:rFonts w:hint="eastAsia" w:ascii="黑体" w:hAnsi="黑体" w:eastAsia="黑体" w:cs="Arial"/>
          <w:sz w:val="32"/>
          <w:szCs w:val="32"/>
        </w:rPr>
        <w:t>二、质量行为风险清单库</w:t>
      </w:r>
      <w:bookmarkEnd w:id="6"/>
    </w:p>
    <w:p>
      <w:pPr>
        <w:spacing w:line="560" w:lineRule="exact"/>
        <w:ind w:firstLine="640" w:firstLineChars="200"/>
        <w:jc w:val="left"/>
        <w:rPr>
          <w:rFonts w:ascii="仿宋_GB2312" w:hAnsi="等线" w:eastAsia="仿宋_GB2312" w:cs="Times New Roman"/>
          <w:sz w:val="32"/>
          <w:szCs w:val="32"/>
        </w:rPr>
      </w:pPr>
      <w:r>
        <w:rPr>
          <w:rFonts w:hint="eastAsia" w:ascii="仿宋_GB2312" w:hAnsi="Arial" w:eastAsia="仿宋_GB2312" w:cs="Arial"/>
          <w:sz w:val="32"/>
          <w:szCs w:val="32"/>
        </w:rPr>
        <w:t>质量风险分级管控系统通过企业行为风险库来自查识别自己企业针对项目的风险问题。</w:t>
      </w:r>
    </w:p>
    <w:p>
      <w:pPr>
        <w:spacing w:line="560" w:lineRule="exact"/>
        <w:ind w:firstLine="640" w:firstLineChars="200"/>
        <w:jc w:val="left"/>
        <w:rPr>
          <w:rFonts w:ascii="仿宋_GB2312" w:hAnsi="等线" w:eastAsia="仿宋_GB2312" w:cs="Times New Roman"/>
          <w:sz w:val="32"/>
          <w:szCs w:val="32"/>
        </w:rPr>
      </w:pPr>
      <w:r>
        <w:rPr>
          <w:rFonts w:hint="eastAsia" w:ascii="仿宋_GB2312" w:hAnsi="Arial" w:eastAsia="仿宋_GB2312" w:cs="Arial"/>
          <w:sz w:val="32"/>
          <w:szCs w:val="32"/>
        </w:rPr>
        <w:t>进行系统首页弹出弹框需要选择本企业下需要添加的项目，点击选择项目下拉框中项目，选中后点击【确认】即可给项目添加行为主体风险。</w:t>
      </w:r>
    </w:p>
    <w:p>
      <w:pPr>
        <w:jc w:val="center"/>
        <w:rPr>
          <w:rFonts w:ascii="仿宋_GB2312" w:hAnsi="等线" w:eastAsia="仿宋_GB2312" w:cs="Times New Roman"/>
          <w:sz w:val="32"/>
          <w:szCs w:val="32"/>
        </w:rPr>
      </w:pPr>
      <w:r>
        <w:rPr>
          <w:rFonts w:hint="eastAsia" w:ascii="仿宋_GB2312" w:hAnsi="等线" w:eastAsia="仿宋_GB2312" w:cs="Times New Roman"/>
          <w:sz w:val="32"/>
          <w:szCs w:val="32"/>
        </w:rPr>
        <w:drawing>
          <wp:inline distT="0" distB="0" distL="0" distR="0">
            <wp:extent cx="5261610" cy="2414270"/>
            <wp:effectExtent l="0" t="0" r="0" b="5080"/>
            <wp:docPr id="36" name="Drawing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Drawing 11"/>
                    <pic:cNvPicPr>
                      <a:picLocks noChangeAspect="1"/>
                    </pic:cNvPicPr>
                  </pic:nvPicPr>
                  <pic:blipFill>
                    <a:blip r:embed="rId40"/>
                    <a:srcRect b="4060"/>
                    <a:stretch>
                      <a:fillRect/>
                    </a:stretch>
                  </pic:blipFill>
                  <pic:spPr>
                    <a:xfrm>
                      <a:off x="0" y="0"/>
                      <a:ext cx="5257800" cy="2412497"/>
                    </a:xfrm>
                    <a:prstGeom prst="rect">
                      <a:avLst/>
                    </a:prstGeom>
                    <a:ln>
                      <a:noFill/>
                    </a:ln>
                  </pic:spPr>
                </pic:pic>
              </a:graphicData>
            </a:graphic>
          </wp:inline>
        </w:drawing>
      </w:r>
    </w:p>
    <w:p>
      <w:pPr>
        <w:spacing w:line="560" w:lineRule="exact"/>
        <w:ind w:firstLine="640" w:firstLineChars="200"/>
        <w:jc w:val="left"/>
        <w:rPr>
          <w:rFonts w:ascii="仿宋_GB2312" w:hAnsi="等线" w:eastAsia="仿宋_GB2312" w:cs="Times New Roman"/>
          <w:sz w:val="32"/>
          <w:szCs w:val="32"/>
        </w:rPr>
      </w:pPr>
      <w:r>
        <w:rPr>
          <w:rFonts w:hint="eastAsia" w:ascii="仿宋_GB2312" w:hAnsi="Arial" w:eastAsia="仿宋_GB2312" w:cs="Arial"/>
          <w:sz w:val="32"/>
          <w:szCs w:val="32"/>
        </w:rPr>
        <w:t>1.添加风险：第一步：点击</w:t>
      </w:r>
      <w:r>
        <w:rPr>
          <w:rFonts w:hint="eastAsia" w:ascii="仿宋_GB2312" w:hAnsi="Arial" w:eastAsia="仿宋_GB2312" w:cs="Arial"/>
          <w:color w:val="000000" w:themeColor="text1"/>
          <w:sz w:val="32"/>
          <w:szCs w:val="32"/>
          <w14:textFill>
            <w14:solidFill>
              <w14:schemeClr w14:val="tx1"/>
            </w14:solidFill>
          </w14:textFill>
        </w:rPr>
        <w:t>【质量行为风险清单库】进入</w:t>
      </w:r>
      <w:r>
        <w:rPr>
          <w:rFonts w:hint="eastAsia" w:ascii="仿宋_GB2312" w:hAnsi="Arial" w:eastAsia="仿宋_GB2312" w:cs="Arial"/>
          <w:sz w:val="32"/>
          <w:szCs w:val="32"/>
        </w:rPr>
        <w:t>页面；第二步：点击展开左侧树结构选择风险等级；第三步：点击【添加风险】按钮，弹出添加风险弹框，输入分部工程、子分项工程、分项工程、选择行为主体类型、风险源、管控层级自动带出、主管部门、责任岗位和过程控制等；</w:t>
      </w:r>
    </w:p>
    <w:p>
      <w:pPr>
        <w:jc w:val="center"/>
        <w:rPr>
          <w:rFonts w:ascii="仿宋_GB2312" w:hAnsi="等线" w:eastAsia="仿宋_GB2312" w:cs="Times New Roman"/>
          <w:sz w:val="32"/>
          <w:szCs w:val="32"/>
        </w:rPr>
      </w:pPr>
      <w:r>
        <w:rPr>
          <w:rFonts w:hint="eastAsia" w:ascii="仿宋_GB2312" w:hAnsi="等线" w:eastAsia="仿宋_GB2312" w:cs="Times New Roman"/>
          <w:sz w:val="32"/>
          <w:szCs w:val="32"/>
        </w:rPr>
        <w:drawing>
          <wp:inline distT="0" distB="0" distL="0" distR="0">
            <wp:extent cx="5257800" cy="1152525"/>
            <wp:effectExtent l="0" t="0" r="0" b="0"/>
            <wp:docPr id="37" name="Drawing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Drawing 12"/>
                    <pic:cNvPicPr>
                      <a:picLocks noChangeAspect="1"/>
                    </pic:cNvPicPr>
                  </pic:nvPicPr>
                  <pic:blipFill>
                    <a:blip r:embed="rId41"/>
                    <a:stretch>
                      <a:fillRect/>
                    </a:stretch>
                  </pic:blipFill>
                  <pic:spPr>
                    <a:xfrm>
                      <a:off x="0" y="0"/>
                      <a:ext cx="5257800" cy="1152525"/>
                    </a:xfrm>
                    <a:prstGeom prst="rect">
                      <a:avLst/>
                    </a:prstGeom>
                  </pic:spPr>
                </pic:pic>
              </a:graphicData>
            </a:graphic>
          </wp:inline>
        </w:drawing>
      </w:r>
    </w:p>
    <w:p>
      <w:pPr>
        <w:spacing w:line="560" w:lineRule="exact"/>
        <w:ind w:firstLine="640" w:firstLineChars="200"/>
        <w:jc w:val="left"/>
        <w:rPr>
          <w:rFonts w:ascii="仿宋_GB2312" w:hAnsi="等线" w:eastAsia="仿宋_GB2312" w:cs="Times New Roman"/>
          <w:sz w:val="32"/>
          <w:szCs w:val="32"/>
        </w:rPr>
      </w:pPr>
      <w:r>
        <w:rPr>
          <w:rFonts w:hint="eastAsia" w:ascii="仿宋_GB2312" w:hAnsi="Arial" w:eastAsia="仿宋_GB2312" w:cs="Arial"/>
          <w:sz w:val="32"/>
          <w:szCs w:val="32"/>
        </w:rPr>
        <w:t>点击【确定】按钮提交成功后生成一条质量隐患数据；点击【取消】隐藏弹框；</w:t>
      </w:r>
    </w:p>
    <w:p>
      <w:pPr>
        <w:jc w:val="center"/>
        <w:rPr>
          <w:rFonts w:ascii="仿宋_GB2312" w:hAnsi="等线" w:eastAsia="仿宋_GB2312" w:cs="Times New Roman"/>
          <w:sz w:val="32"/>
          <w:szCs w:val="32"/>
        </w:rPr>
      </w:pPr>
      <w:r>
        <w:rPr>
          <w:rFonts w:hint="eastAsia" w:ascii="仿宋_GB2312" w:hAnsi="等线" w:eastAsia="仿宋_GB2312" w:cs="Times New Roman"/>
          <w:sz w:val="32"/>
          <w:szCs w:val="32"/>
        </w:rPr>
        <w:drawing>
          <wp:inline distT="0" distB="0" distL="0" distR="0">
            <wp:extent cx="5257800" cy="2047875"/>
            <wp:effectExtent l="0" t="0" r="0" b="0"/>
            <wp:docPr id="38" name="Drawing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Drawing 13"/>
                    <pic:cNvPicPr>
                      <a:picLocks noChangeAspect="1"/>
                    </pic:cNvPicPr>
                  </pic:nvPicPr>
                  <pic:blipFill>
                    <a:blip r:embed="rId42"/>
                    <a:stretch>
                      <a:fillRect/>
                    </a:stretch>
                  </pic:blipFill>
                  <pic:spPr>
                    <a:xfrm>
                      <a:off x="0" y="0"/>
                      <a:ext cx="5257800" cy="2047875"/>
                    </a:xfrm>
                    <a:prstGeom prst="rect">
                      <a:avLst/>
                    </a:prstGeom>
                  </pic:spPr>
                </pic:pic>
              </a:graphicData>
            </a:graphic>
          </wp:inline>
        </w:drawing>
      </w:r>
    </w:p>
    <w:p>
      <w:pPr>
        <w:jc w:val="center"/>
        <w:rPr>
          <w:rFonts w:ascii="仿宋_GB2312" w:hAnsi="等线" w:eastAsia="仿宋_GB2312" w:cs="Times New Roman"/>
          <w:sz w:val="32"/>
          <w:szCs w:val="32"/>
        </w:rPr>
      </w:pPr>
      <w:r>
        <w:rPr>
          <w:rFonts w:hint="eastAsia" w:ascii="仿宋_GB2312" w:hAnsi="等线" w:eastAsia="仿宋_GB2312" w:cs="Times New Roman"/>
          <w:sz w:val="32"/>
          <w:szCs w:val="32"/>
        </w:rPr>
        <w:drawing>
          <wp:inline distT="0" distB="0" distL="0" distR="0">
            <wp:extent cx="5257800" cy="952500"/>
            <wp:effectExtent l="0" t="0" r="0" b="0"/>
            <wp:docPr id="39" name="Drawing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Drawing 14"/>
                    <pic:cNvPicPr>
                      <a:picLocks noChangeAspect="1"/>
                    </pic:cNvPicPr>
                  </pic:nvPicPr>
                  <pic:blipFill>
                    <a:blip r:embed="rId43"/>
                    <a:stretch>
                      <a:fillRect/>
                    </a:stretch>
                  </pic:blipFill>
                  <pic:spPr>
                    <a:xfrm>
                      <a:off x="0" y="0"/>
                      <a:ext cx="5257800" cy="952500"/>
                    </a:xfrm>
                    <a:prstGeom prst="rect">
                      <a:avLst/>
                    </a:prstGeom>
                  </pic:spPr>
                </pic:pic>
              </a:graphicData>
            </a:graphic>
          </wp:inline>
        </w:drawing>
      </w:r>
    </w:p>
    <w:p>
      <w:pPr>
        <w:spacing w:line="560" w:lineRule="exact"/>
        <w:ind w:firstLine="640" w:firstLineChars="200"/>
        <w:jc w:val="left"/>
        <w:rPr>
          <w:rFonts w:ascii="仿宋_GB2312" w:hAnsi="等线" w:eastAsia="仿宋_GB2312" w:cs="Times New Roman"/>
          <w:sz w:val="32"/>
          <w:szCs w:val="32"/>
        </w:rPr>
      </w:pPr>
      <w:r>
        <w:rPr>
          <w:rFonts w:hint="eastAsia" w:ascii="仿宋_GB2312" w:hAnsi="Arial" w:eastAsia="仿宋_GB2312" w:cs="Arial"/>
          <w:sz w:val="32"/>
          <w:szCs w:val="32"/>
        </w:rPr>
        <w:t>2.切换项目：若该企业存在多个项目需要添加行为风险，点击【切换项目】弹出选择项目弹框，即可给所新选择的项目添加行为风险；</w:t>
      </w:r>
    </w:p>
    <w:p>
      <w:pPr>
        <w:jc w:val="center"/>
        <w:rPr>
          <w:rFonts w:ascii="仿宋_GB2312" w:hAnsi="等线" w:eastAsia="仿宋_GB2312" w:cs="Times New Roman"/>
          <w:sz w:val="32"/>
          <w:szCs w:val="32"/>
        </w:rPr>
      </w:pPr>
      <w:r>
        <w:rPr>
          <w:rFonts w:hint="eastAsia" w:ascii="仿宋_GB2312" w:hAnsi="等线" w:eastAsia="仿宋_GB2312" w:cs="Times New Roman"/>
          <w:sz w:val="32"/>
          <w:szCs w:val="32"/>
        </w:rPr>
        <w:drawing>
          <wp:inline distT="0" distB="0" distL="0" distR="0">
            <wp:extent cx="5257800" cy="952500"/>
            <wp:effectExtent l="0" t="0" r="0" b="0"/>
            <wp:docPr id="40" name="Drawing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Drawing 15"/>
                    <pic:cNvPicPr>
                      <a:picLocks noChangeAspect="1"/>
                    </pic:cNvPicPr>
                  </pic:nvPicPr>
                  <pic:blipFill>
                    <a:blip r:embed="rId44"/>
                    <a:stretch>
                      <a:fillRect/>
                    </a:stretch>
                  </pic:blipFill>
                  <pic:spPr>
                    <a:xfrm>
                      <a:off x="0" y="0"/>
                      <a:ext cx="5257800" cy="952500"/>
                    </a:xfrm>
                    <a:prstGeom prst="rect">
                      <a:avLst/>
                    </a:prstGeom>
                  </pic:spPr>
                </pic:pic>
              </a:graphicData>
            </a:graphic>
          </wp:inline>
        </w:drawing>
      </w:r>
    </w:p>
    <w:p>
      <w:pPr>
        <w:jc w:val="center"/>
        <w:rPr>
          <w:rFonts w:ascii="仿宋_GB2312" w:hAnsi="等线" w:eastAsia="仿宋_GB2312" w:cs="Times New Roman"/>
          <w:sz w:val="32"/>
          <w:szCs w:val="32"/>
        </w:rPr>
      </w:pPr>
      <w:r>
        <w:rPr>
          <w:rFonts w:hint="eastAsia" w:ascii="仿宋_GB2312" w:hAnsi="等线" w:eastAsia="仿宋_GB2312" w:cs="Times New Roman"/>
          <w:sz w:val="32"/>
          <w:szCs w:val="32"/>
        </w:rPr>
        <w:drawing>
          <wp:inline distT="0" distB="0" distL="0" distR="0">
            <wp:extent cx="5257800" cy="1085850"/>
            <wp:effectExtent l="0" t="0" r="0" b="0"/>
            <wp:docPr id="41" name="Drawing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Drawing 16"/>
                    <pic:cNvPicPr>
                      <a:picLocks noChangeAspect="1"/>
                    </pic:cNvPicPr>
                  </pic:nvPicPr>
                  <pic:blipFill>
                    <a:blip r:embed="rId45"/>
                    <a:stretch>
                      <a:fillRect/>
                    </a:stretch>
                  </pic:blipFill>
                  <pic:spPr>
                    <a:xfrm>
                      <a:off x="0" y="0"/>
                      <a:ext cx="5257800" cy="1085850"/>
                    </a:xfrm>
                    <a:prstGeom prst="rect">
                      <a:avLst/>
                    </a:prstGeom>
                  </pic:spPr>
                </pic:pic>
              </a:graphicData>
            </a:graphic>
          </wp:inline>
        </w:drawing>
      </w:r>
    </w:p>
    <w:p>
      <w:pPr>
        <w:spacing w:line="560" w:lineRule="exact"/>
        <w:ind w:firstLine="640" w:firstLineChars="200"/>
        <w:jc w:val="left"/>
        <w:rPr>
          <w:rFonts w:ascii="仿宋_GB2312" w:hAnsi="等线" w:eastAsia="仿宋_GB2312" w:cs="Times New Roman"/>
          <w:sz w:val="32"/>
          <w:szCs w:val="32"/>
        </w:rPr>
      </w:pPr>
      <w:r>
        <w:rPr>
          <w:rFonts w:hint="eastAsia" w:ascii="仿宋_GB2312" w:hAnsi="Arial" w:eastAsia="仿宋_GB2312" w:cs="Arial"/>
          <w:sz w:val="32"/>
          <w:szCs w:val="32"/>
        </w:rPr>
        <w:t>3.编辑：点击编辑按钮进入编辑页面，修改完成信息提交后数据更新成功；</w:t>
      </w:r>
    </w:p>
    <w:p>
      <w:pPr>
        <w:jc w:val="center"/>
        <w:rPr>
          <w:rFonts w:ascii="仿宋_GB2312" w:hAnsi="等线" w:eastAsia="仿宋_GB2312" w:cs="Times New Roman"/>
          <w:sz w:val="32"/>
          <w:szCs w:val="32"/>
        </w:rPr>
      </w:pPr>
      <w:r>
        <w:rPr>
          <w:rFonts w:hint="eastAsia" w:ascii="仿宋_GB2312" w:hAnsi="等线" w:eastAsia="仿宋_GB2312" w:cs="Times New Roman"/>
          <w:sz w:val="32"/>
          <w:szCs w:val="32"/>
        </w:rPr>
        <w:drawing>
          <wp:inline distT="0" distB="0" distL="0" distR="0">
            <wp:extent cx="5257800" cy="2076450"/>
            <wp:effectExtent l="0" t="0" r="0" b="0"/>
            <wp:docPr id="42" name="Drawing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Drawing 17"/>
                    <pic:cNvPicPr>
                      <a:picLocks noChangeAspect="1"/>
                    </pic:cNvPicPr>
                  </pic:nvPicPr>
                  <pic:blipFill>
                    <a:blip r:embed="rId46"/>
                    <a:stretch>
                      <a:fillRect/>
                    </a:stretch>
                  </pic:blipFill>
                  <pic:spPr>
                    <a:xfrm>
                      <a:off x="0" y="0"/>
                      <a:ext cx="5257800" cy="2076450"/>
                    </a:xfrm>
                    <a:prstGeom prst="rect">
                      <a:avLst/>
                    </a:prstGeom>
                  </pic:spPr>
                </pic:pic>
              </a:graphicData>
            </a:graphic>
          </wp:inline>
        </w:drawing>
      </w:r>
    </w:p>
    <w:p>
      <w:pPr>
        <w:spacing w:line="560" w:lineRule="exact"/>
        <w:ind w:firstLine="640" w:firstLineChars="200"/>
        <w:jc w:val="left"/>
        <w:rPr>
          <w:rFonts w:ascii="仿宋_GB2312" w:hAnsi="等线" w:eastAsia="仿宋_GB2312" w:cs="Times New Roman"/>
          <w:sz w:val="32"/>
          <w:szCs w:val="32"/>
        </w:rPr>
      </w:pPr>
      <w:r>
        <w:rPr>
          <w:rFonts w:hint="eastAsia" w:ascii="仿宋_GB2312" w:hAnsi="Arial" w:eastAsia="仿宋_GB2312" w:cs="Arial"/>
          <w:sz w:val="32"/>
          <w:szCs w:val="32"/>
        </w:rPr>
        <w:t>4.关闭：点击关闭即可关闭消除本条行为隐患，输入关闭原因即可；</w:t>
      </w:r>
    </w:p>
    <w:p>
      <w:pPr>
        <w:jc w:val="center"/>
        <w:rPr>
          <w:rFonts w:ascii="仿宋_GB2312" w:hAnsi="等线" w:eastAsia="仿宋_GB2312" w:cs="Times New Roman"/>
          <w:sz w:val="32"/>
          <w:szCs w:val="32"/>
        </w:rPr>
      </w:pPr>
      <w:r>
        <w:rPr>
          <w:rFonts w:hint="eastAsia" w:ascii="仿宋_GB2312" w:hAnsi="等线" w:eastAsia="仿宋_GB2312" w:cs="Times New Roman"/>
          <w:sz w:val="32"/>
          <w:szCs w:val="32"/>
        </w:rPr>
        <w:drawing>
          <wp:inline distT="0" distB="0" distL="0" distR="0">
            <wp:extent cx="5257800" cy="990600"/>
            <wp:effectExtent l="0" t="0" r="0" b="0"/>
            <wp:docPr id="43" name="Drawing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Drawing 18"/>
                    <pic:cNvPicPr>
                      <a:picLocks noChangeAspect="1"/>
                    </pic:cNvPicPr>
                  </pic:nvPicPr>
                  <pic:blipFill>
                    <a:blip r:embed="rId47"/>
                    <a:stretch>
                      <a:fillRect/>
                    </a:stretch>
                  </pic:blipFill>
                  <pic:spPr>
                    <a:xfrm>
                      <a:off x="0" y="0"/>
                      <a:ext cx="5257800" cy="990600"/>
                    </a:xfrm>
                    <a:prstGeom prst="rect">
                      <a:avLst/>
                    </a:prstGeom>
                  </pic:spPr>
                </pic:pic>
              </a:graphicData>
            </a:graphic>
          </wp:inline>
        </w:drawing>
      </w:r>
    </w:p>
    <w:p>
      <w:pPr>
        <w:spacing w:line="560" w:lineRule="exact"/>
        <w:ind w:firstLine="640" w:firstLineChars="200"/>
        <w:jc w:val="left"/>
        <w:rPr>
          <w:rFonts w:ascii="仿宋_GB2312" w:hAnsi="等线" w:eastAsia="仿宋_GB2312" w:cs="Times New Roman"/>
          <w:sz w:val="32"/>
          <w:szCs w:val="32"/>
        </w:rPr>
      </w:pPr>
      <w:r>
        <w:rPr>
          <w:rFonts w:hint="eastAsia" w:ascii="仿宋_GB2312" w:hAnsi="Arial" w:eastAsia="仿宋_GB2312" w:cs="Arial"/>
          <w:sz w:val="32"/>
          <w:szCs w:val="32"/>
        </w:rPr>
        <w:t>5.删除：点击删除后该条数据清空。</w:t>
      </w:r>
    </w:p>
    <w:p>
      <w:pPr>
        <w:spacing w:line="560" w:lineRule="exact"/>
        <w:ind w:firstLine="640" w:firstLineChars="200"/>
        <w:jc w:val="left"/>
        <w:outlineLvl w:val="2"/>
        <w:rPr>
          <w:rFonts w:ascii="黑体" w:hAnsi="黑体" w:eastAsia="黑体" w:cs="Arial"/>
          <w:sz w:val="32"/>
          <w:szCs w:val="32"/>
        </w:rPr>
      </w:pPr>
      <w:bookmarkStart w:id="7" w:name="heading_3"/>
      <w:r>
        <w:rPr>
          <w:rFonts w:hint="eastAsia" w:ascii="黑体" w:hAnsi="黑体" w:eastAsia="黑体" w:cs="Arial"/>
          <w:sz w:val="32"/>
          <w:szCs w:val="32"/>
        </w:rPr>
        <w:t>三、质量行为风险分级清单</w:t>
      </w:r>
      <w:bookmarkEnd w:id="7"/>
    </w:p>
    <w:p>
      <w:pPr>
        <w:spacing w:line="560" w:lineRule="exact"/>
        <w:ind w:firstLine="640" w:firstLineChars="200"/>
        <w:jc w:val="left"/>
        <w:rPr>
          <w:rFonts w:ascii="仿宋_GB2312" w:hAnsi="等线" w:eastAsia="仿宋_GB2312" w:cs="Times New Roman"/>
          <w:sz w:val="32"/>
          <w:szCs w:val="32"/>
        </w:rPr>
      </w:pPr>
      <w:r>
        <w:rPr>
          <w:rFonts w:hint="eastAsia" w:ascii="仿宋_GB2312" w:hAnsi="Arial" w:eastAsia="仿宋_GB2312" w:cs="Arial"/>
          <w:sz w:val="32"/>
          <w:szCs w:val="32"/>
        </w:rPr>
        <w:t>质量行为风险分级清单主要针对已经自查的行为风险进行管理。</w:t>
      </w:r>
    </w:p>
    <w:p>
      <w:pPr>
        <w:spacing w:line="560" w:lineRule="exact"/>
        <w:ind w:firstLine="640" w:firstLineChars="200"/>
        <w:jc w:val="left"/>
        <w:rPr>
          <w:rFonts w:ascii="仿宋_GB2312" w:hAnsi="等线" w:eastAsia="仿宋_GB2312" w:cs="Times New Roman"/>
          <w:sz w:val="32"/>
          <w:szCs w:val="32"/>
        </w:rPr>
      </w:pPr>
      <w:r>
        <w:rPr>
          <w:rFonts w:hint="eastAsia" w:ascii="仿宋_GB2312" w:hAnsi="Arial" w:eastAsia="仿宋_GB2312" w:cs="Arial"/>
          <w:sz w:val="32"/>
          <w:szCs w:val="32"/>
        </w:rPr>
        <w:t>1.入口：点</w:t>
      </w:r>
      <w:r>
        <w:rPr>
          <w:rFonts w:hint="eastAsia" w:ascii="仿宋_GB2312" w:hAnsi="Arial" w:eastAsia="仿宋_GB2312" w:cs="Arial"/>
          <w:color w:val="000000" w:themeColor="text1"/>
          <w:sz w:val="32"/>
          <w:szCs w:val="32"/>
          <w14:textFill>
            <w14:solidFill>
              <w14:schemeClr w14:val="tx1"/>
            </w14:solidFill>
          </w14:textFill>
        </w:rPr>
        <w:t>击【质量行为风险分级清单】菜</w:t>
      </w:r>
      <w:r>
        <w:rPr>
          <w:rFonts w:hint="eastAsia" w:ascii="仿宋_GB2312" w:hAnsi="Arial" w:eastAsia="仿宋_GB2312" w:cs="Arial"/>
          <w:sz w:val="32"/>
          <w:szCs w:val="32"/>
        </w:rPr>
        <w:t>单进入页面；</w:t>
      </w:r>
    </w:p>
    <w:p>
      <w:pPr>
        <w:jc w:val="center"/>
        <w:rPr>
          <w:rFonts w:ascii="仿宋_GB2312" w:hAnsi="等线" w:eastAsia="仿宋_GB2312" w:cs="Times New Roman"/>
          <w:sz w:val="32"/>
          <w:szCs w:val="32"/>
        </w:rPr>
      </w:pPr>
      <w:r>
        <w:rPr>
          <w:rFonts w:hint="eastAsia" w:ascii="仿宋_GB2312" w:hAnsi="等线" w:eastAsia="仿宋_GB2312" w:cs="Times New Roman"/>
          <w:sz w:val="32"/>
          <w:szCs w:val="32"/>
        </w:rPr>
        <w:drawing>
          <wp:inline distT="0" distB="0" distL="0" distR="0">
            <wp:extent cx="5257800" cy="1057275"/>
            <wp:effectExtent l="0" t="0" r="0" b="0"/>
            <wp:docPr id="44" name="Drawing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Drawing 19"/>
                    <pic:cNvPicPr>
                      <a:picLocks noChangeAspect="1"/>
                    </pic:cNvPicPr>
                  </pic:nvPicPr>
                  <pic:blipFill>
                    <a:blip r:embed="rId48"/>
                    <a:stretch>
                      <a:fillRect/>
                    </a:stretch>
                  </pic:blipFill>
                  <pic:spPr>
                    <a:xfrm>
                      <a:off x="0" y="0"/>
                      <a:ext cx="5257800" cy="1057275"/>
                    </a:xfrm>
                    <a:prstGeom prst="rect">
                      <a:avLst/>
                    </a:prstGeom>
                  </pic:spPr>
                </pic:pic>
              </a:graphicData>
            </a:graphic>
          </wp:inline>
        </w:drawing>
      </w:r>
    </w:p>
    <w:p>
      <w:pPr>
        <w:spacing w:line="560" w:lineRule="exact"/>
        <w:ind w:firstLine="640" w:firstLineChars="200"/>
        <w:jc w:val="left"/>
        <w:rPr>
          <w:rFonts w:ascii="仿宋_GB2312" w:hAnsi="等线" w:eastAsia="仿宋_GB2312" w:cs="Times New Roman"/>
          <w:sz w:val="32"/>
          <w:szCs w:val="32"/>
        </w:rPr>
      </w:pPr>
      <w:r>
        <w:rPr>
          <w:rFonts w:hint="eastAsia" w:ascii="仿宋_GB2312" w:hAnsi="Arial" w:eastAsia="仿宋_GB2312" w:cs="Arial"/>
          <w:sz w:val="32"/>
          <w:szCs w:val="32"/>
        </w:rPr>
        <w:t>2.查询条件：可通过输入查询条件，快速过滤找到相关数据，点击查询即可；</w:t>
      </w:r>
    </w:p>
    <w:p>
      <w:pPr>
        <w:jc w:val="center"/>
        <w:rPr>
          <w:rFonts w:ascii="仿宋_GB2312" w:hAnsi="等线" w:eastAsia="仿宋_GB2312" w:cs="Times New Roman"/>
          <w:sz w:val="32"/>
          <w:szCs w:val="32"/>
        </w:rPr>
      </w:pPr>
      <w:r>
        <w:rPr>
          <w:rFonts w:hint="eastAsia" w:ascii="仿宋_GB2312" w:hAnsi="等线" w:eastAsia="仿宋_GB2312" w:cs="Times New Roman"/>
          <w:sz w:val="32"/>
          <w:szCs w:val="32"/>
        </w:rPr>
        <w:drawing>
          <wp:inline distT="0" distB="0" distL="0" distR="0">
            <wp:extent cx="5257800" cy="1257300"/>
            <wp:effectExtent l="0" t="0" r="0" b="0"/>
            <wp:docPr id="45" name="Drawing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Drawing 20"/>
                    <pic:cNvPicPr>
                      <a:picLocks noChangeAspect="1"/>
                    </pic:cNvPicPr>
                  </pic:nvPicPr>
                  <pic:blipFill>
                    <a:blip r:embed="rId49"/>
                    <a:stretch>
                      <a:fillRect/>
                    </a:stretch>
                  </pic:blipFill>
                  <pic:spPr>
                    <a:xfrm>
                      <a:off x="0" y="0"/>
                      <a:ext cx="5257800" cy="1257300"/>
                    </a:xfrm>
                    <a:prstGeom prst="rect">
                      <a:avLst/>
                    </a:prstGeom>
                  </pic:spPr>
                </pic:pic>
              </a:graphicData>
            </a:graphic>
          </wp:inline>
        </w:drawing>
      </w:r>
    </w:p>
    <w:p>
      <w:pPr>
        <w:spacing w:line="560" w:lineRule="exact"/>
        <w:ind w:firstLine="640" w:firstLineChars="200"/>
        <w:jc w:val="left"/>
        <w:rPr>
          <w:rFonts w:ascii="仿宋_GB2312" w:hAnsi="等线" w:eastAsia="仿宋_GB2312" w:cs="Times New Roman"/>
          <w:sz w:val="32"/>
          <w:szCs w:val="32"/>
        </w:rPr>
      </w:pPr>
      <w:r>
        <w:rPr>
          <w:rFonts w:hint="eastAsia" w:ascii="仿宋_GB2312" w:hAnsi="Arial" w:eastAsia="仿宋_GB2312" w:cs="Arial"/>
          <w:sz w:val="32"/>
          <w:szCs w:val="32"/>
        </w:rPr>
        <w:t>3.导出：点击【导出】会将本页面数据完成导出；</w:t>
      </w:r>
    </w:p>
    <w:p>
      <w:pPr>
        <w:spacing w:line="560" w:lineRule="exact"/>
        <w:ind w:firstLine="640" w:firstLineChars="200"/>
        <w:jc w:val="left"/>
        <w:rPr>
          <w:rFonts w:ascii="仿宋_GB2312" w:hAnsi="等线" w:eastAsia="仿宋_GB2312" w:cs="Times New Roman"/>
          <w:sz w:val="32"/>
          <w:szCs w:val="32"/>
        </w:rPr>
      </w:pPr>
      <w:r>
        <w:rPr>
          <w:rFonts w:hint="eastAsia" w:ascii="仿宋_GB2312" w:hAnsi="Arial" w:eastAsia="仿宋_GB2312" w:cs="Arial"/>
          <w:sz w:val="32"/>
          <w:szCs w:val="32"/>
        </w:rPr>
        <w:t>4.关闭：点击关闭即可关闭本条行为质量隐患数据；</w:t>
      </w:r>
    </w:p>
    <w:p>
      <w:pPr>
        <w:jc w:val="center"/>
        <w:rPr>
          <w:rFonts w:ascii="仿宋_GB2312" w:hAnsi="等线" w:eastAsia="仿宋_GB2312" w:cs="Times New Roman"/>
          <w:sz w:val="32"/>
          <w:szCs w:val="32"/>
        </w:rPr>
      </w:pPr>
      <w:r>
        <w:rPr>
          <w:rFonts w:hint="eastAsia" w:ascii="仿宋_GB2312" w:hAnsi="等线" w:eastAsia="仿宋_GB2312" w:cs="Times New Roman"/>
          <w:sz w:val="32"/>
          <w:szCs w:val="32"/>
        </w:rPr>
        <w:drawing>
          <wp:inline distT="0" distB="0" distL="0" distR="0">
            <wp:extent cx="5257800" cy="1428750"/>
            <wp:effectExtent l="0" t="0" r="0" b="0"/>
            <wp:docPr id="46" name="Drawing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Drawing 21"/>
                    <pic:cNvPicPr>
                      <a:picLocks noChangeAspect="1"/>
                    </pic:cNvPicPr>
                  </pic:nvPicPr>
                  <pic:blipFill>
                    <a:blip r:embed="rId50"/>
                    <a:stretch>
                      <a:fillRect/>
                    </a:stretch>
                  </pic:blipFill>
                  <pic:spPr>
                    <a:xfrm>
                      <a:off x="0" y="0"/>
                      <a:ext cx="5257800" cy="1428750"/>
                    </a:xfrm>
                    <a:prstGeom prst="rect">
                      <a:avLst/>
                    </a:prstGeom>
                  </pic:spPr>
                </pic:pic>
              </a:graphicData>
            </a:graphic>
          </wp:inline>
        </w:drawing>
      </w:r>
    </w:p>
    <w:p>
      <w:pPr>
        <w:spacing w:line="560" w:lineRule="exact"/>
        <w:ind w:firstLine="640" w:firstLineChars="200"/>
        <w:jc w:val="left"/>
        <w:rPr>
          <w:rFonts w:ascii="仿宋_GB2312" w:hAnsi="等线" w:eastAsia="仿宋_GB2312" w:cs="Times New Roman"/>
          <w:sz w:val="32"/>
          <w:szCs w:val="32"/>
        </w:rPr>
      </w:pPr>
      <w:r>
        <w:rPr>
          <w:rFonts w:hint="eastAsia" w:ascii="仿宋_GB2312" w:hAnsi="Arial" w:eastAsia="仿宋_GB2312" w:cs="Arial"/>
          <w:sz w:val="32"/>
          <w:szCs w:val="32"/>
        </w:rPr>
        <w:t>5.详情：点击进入详情页面可查看具体详细信息。</w:t>
      </w:r>
    </w:p>
    <w:p>
      <w:pPr>
        <w:jc w:val="center"/>
        <w:rPr>
          <w:rFonts w:ascii="仿宋_GB2312" w:hAnsi="等线" w:eastAsia="仿宋_GB2312" w:cs="Times New Roman"/>
          <w:sz w:val="32"/>
          <w:szCs w:val="32"/>
        </w:rPr>
      </w:pPr>
      <w:r>
        <w:rPr>
          <w:rFonts w:hint="eastAsia" w:ascii="仿宋_GB2312" w:hAnsi="等线" w:eastAsia="仿宋_GB2312" w:cs="Times New Roman"/>
          <w:sz w:val="32"/>
          <w:szCs w:val="32"/>
        </w:rPr>
        <w:drawing>
          <wp:inline distT="0" distB="0" distL="0" distR="0">
            <wp:extent cx="5257800" cy="1628775"/>
            <wp:effectExtent l="0" t="0" r="0" b="0"/>
            <wp:docPr id="47" name="Drawing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Drawing 22"/>
                    <pic:cNvPicPr>
                      <a:picLocks noChangeAspect="1"/>
                    </pic:cNvPicPr>
                  </pic:nvPicPr>
                  <pic:blipFill>
                    <a:blip r:embed="rId51"/>
                    <a:stretch>
                      <a:fillRect/>
                    </a:stretch>
                  </pic:blipFill>
                  <pic:spPr>
                    <a:xfrm>
                      <a:off x="0" y="0"/>
                      <a:ext cx="5257800" cy="1628775"/>
                    </a:xfrm>
                    <a:prstGeom prst="rect">
                      <a:avLst/>
                    </a:prstGeom>
                  </pic:spPr>
                </pic:pic>
              </a:graphicData>
            </a:graphic>
          </wp:inline>
        </w:drawing>
      </w:r>
    </w:p>
    <w:p>
      <w:pPr>
        <w:spacing w:line="560" w:lineRule="exact"/>
        <w:jc w:val="left"/>
        <w:rPr>
          <w:rFonts w:ascii="仿宋_GB2312" w:hAnsi="等线" w:eastAsia="仿宋_GB2312" w:cs="Times New Roman"/>
          <w:sz w:val="32"/>
          <w:szCs w:val="32"/>
        </w:rPr>
      </w:pPr>
    </w:p>
    <w:p>
      <w:pPr>
        <w:widowControl/>
        <w:spacing w:line="560" w:lineRule="exact"/>
        <w:jc w:val="left"/>
        <w:rPr>
          <w:rFonts w:ascii="仿宋_GB2312" w:hAnsi="等线" w:eastAsia="仿宋_GB2312" w:cs="Times New Roman"/>
          <w:sz w:val="32"/>
          <w:szCs w:val="32"/>
        </w:rPr>
      </w:pPr>
      <w:r>
        <w:rPr>
          <w:rFonts w:hint="eastAsia" w:ascii="仿宋_GB2312" w:hAnsi="等线" w:eastAsia="仿宋_GB2312" w:cs="Times New Roman"/>
          <w:sz w:val="32"/>
          <w:szCs w:val="32"/>
        </w:rPr>
        <w:br w:type="page"/>
      </w:r>
    </w:p>
    <w:p>
      <w:pPr>
        <w:keepNext/>
        <w:keepLines/>
        <w:spacing w:line="560" w:lineRule="exact"/>
        <w:jc w:val="center"/>
        <w:outlineLvl w:val="1"/>
        <w:rPr>
          <w:rFonts w:ascii="方正小标宋_GBK" w:hAnsi="Arial" w:eastAsia="方正小标宋_GBK" w:cs="Arial"/>
          <w:bCs/>
          <w:sz w:val="44"/>
          <w:szCs w:val="44"/>
        </w:rPr>
      </w:pPr>
      <w:r>
        <w:rPr>
          <w:rFonts w:hint="eastAsia" w:ascii="方正小标宋_GBK" w:hAnsi="Arial" w:eastAsia="方正小标宋_GBK" w:cs="Arial"/>
          <w:bCs/>
          <w:sz w:val="44"/>
          <w:szCs w:val="44"/>
        </w:rPr>
        <w:t>质量分级管控用户手册（项目方）</w:t>
      </w:r>
    </w:p>
    <w:p>
      <w:pPr>
        <w:spacing w:line="560" w:lineRule="exact"/>
        <w:ind w:firstLine="640" w:firstLineChars="200"/>
        <w:rPr>
          <w:rFonts w:ascii="仿宋_GB2312" w:hAnsi="仿宋" w:eastAsia="仿宋_GB2312" w:cs="Times New Roman"/>
          <w:sz w:val="32"/>
          <w:szCs w:val="32"/>
        </w:rPr>
      </w:pPr>
    </w:p>
    <w:p>
      <w:pPr>
        <w:spacing w:line="560" w:lineRule="exact"/>
        <w:ind w:firstLine="640" w:firstLineChars="200"/>
        <w:rPr>
          <w:rFonts w:ascii="仿宋_GB2312" w:hAnsi="仿宋" w:eastAsia="仿宋_GB2312" w:cs="Times New Roman"/>
          <w:sz w:val="32"/>
          <w:szCs w:val="32"/>
        </w:rPr>
      </w:pPr>
      <w:r>
        <w:rPr>
          <w:rFonts w:hint="eastAsia" w:ascii="仿宋_GB2312" w:hAnsi="仿宋" w:eastAsia="仿宋_GB2312" w:cs="Times New Roman"/>
          <w:sz w:val="32"/>
          <w:szCs w:val="32"/>
        </w:rPr>
        <w:t>各工程项目部，编制本工程的</w:t>
      </w:r>
      <w:r>
        <w:rPr>
          <w:rFonts w:hint="eastAsia" w:ascii="仿宋_GB2312" w:hAnsi="仿宋" w:eastAsia="仿宋_GB2312" w:cs="Times New Roman"/>
          <w:b/>
          <w:sz w:val="32"/>
          <w:szCs w:val="32"/>
        </w:rPr>
        <w:t>实体质量风险清单</w:t>
      </w:r>
      <w:r>
        <w:rPr>
          <w:rFonts w:hint="eastAsia" w:ascii="仿宋_GB2312" w:hAnsi="仿宋" w:eastAsia="仿宋_GB2312" w:cs="Times New Roman"/>
          <w:sz w:val="32"/>
          <w:szCs w:val="32"/>
        </w:rPr>
        <w:t>，落实施工全过程的质量风险管控措施和跟踪，做好相关资料的记录和存档。</w:t>
      </w:r>
    </w:p>
    <w:p>
      <w:pPr>
        <w:spacing w:line="560" w:lineRule="exact"/>
        <w:ind w:firstLine="640" w:firstLineChars="200"/>
        <w:jc w:val="left"/>
        <w:outlineLvl w:val="2"/>
        <w:rPr>
          <w:rFonts w:ascii="黑体" w:hAnsi="黑体" w:eastAsia="黑体" w:cs="Arial"/>
          <w:sz w:val="32"/>
          <w:szCs w:val="32"/>
        </w:rPr>
      </w:pPr>
      <w:r>
        <w:rPr>
          <w:rFonts w:hint="eastAsia" w:ascii="黑体" w:hAnsi="黑体" w:eastAsia="黑体" w:cs="Arial"/>
          <w:sz w:val="32"/>
          <w:szCs w:val="32"/>
        </w:rPr>
        <w:t>一、登录</w:t>
      </w:r>
    </w:p>
    <w:p>
      <w:pPr>
        <w:widowControl/>
        <w:spacing w:line="560" w:lineRule="exact"/>
        <w:ind w:firstLine="640" w:firstLineChars="200"/>
        <w:rPr>
          <w:rFonts w:ascii="仿宋_GB2312" w:hAnsi="等线" w:eastAsia="仿宋_GB2312" w:cs="宋体"/>
          <w:sz w:val="32"/>
          <w:szCs w:val="32"/>
        </w:rPr>
      </w:pPr>
      <w:r>
        <w:rPr>
          <w:rFonts w:hint="eastAsia" w:ascii="仿宋_GB2312" w:hAnsi="Arial" w:eastAsia="仿宋_GB2312" w:cs="Arial"/>
          <w:sz w:val="32"/>
          <w:szCs w:val="32"/>
        </w:rPr>
        <w:t>输入http://47.95.230.104:5080/登录青岛智慧化工地管理服务平台（项目方），选择项目方登录，输入账号密码，</w:t>
      </w:r>
      <w:r>
        <w:rPr>
          <w:rFonts w:hint="eastAsia" w:ascii="仿宋_GB2312" w:hAnsi="宋体" w:eastAsia="仿宋_GB2312" w:cs="宋体"/>
          <w:b/>
          <w:sz w:val="32"/>
          <w:szCs w:val="32"/>
        </w:rPr>
        <w:t>账号的格式为：</w:t>
      </w:r>
      <w:r>
        <w:rPr>
          <w:rFonts w:hint="eastAsia" w:ascii="仿宋_GB2312" w:hAnsi="等线" w:eastAsia="仿宋_GB2312" w:cs="宋体"/>
          <w:b/>
          <w:sz w:val="32"/>
          <w:szCs w:val="32"/>
        </w:rPr>
        <w:t>XXXX-</w:t>
      </w:r>
      <w:r>
        <w:rPr>
          <w:rFonts w:hint="eastAsia" w:ascii="仿宋_GB2312" w:hAnsi="宋体" w:eastAsia="仿宋_GB2312" w:cs="宋体"/>
          <w:b/>
          <w:sz w:val="32"/>
          <w:szCs w:val="32"/>
        </w:rPr>
        <w:t>施工、</w:t>
      </w:r>
      <w:r>
        <w:rPr>
          <w:rFonts w:hint="eastAsia" w:ascii="仿宋_GB2312" w:hAnsi="等线" w:eastAsia="仿宋_GB2312" w:cs="宋体"/>
          <w:b/>
          <w:sz w:val="32"/>
          <w:szCs w:val="32"/>
        </w:rPr>
        <w:t>XXXX-监理、XXXX-建设。</w:t>
      </w:r>
    </w:p>
    <w:p>
      <w:pPr>
        <w:jc w:val="center"/>
        <w:rPr>
          <w:rFonts w:ascii="仿宋_GB2312" w:hAnsi="等线" w:eastAsia="仿宋_GB2312" w:cs="Times New Roman"/>
          <w:sz w:val="32"/>
          <w:szCs w:val="32"/>
        </w:rPr>
      </w:pPr>
      <w:r>
        <w:rPr>
          <w:rFonts w:hint="eastAsia" w:ascii="仿宋_GB2312" w:hAnsi="等线" w:eastAsia="仿宋_GB2312" w:cs="Times New Roman"/>
          <w:sz w:val="32"/>
          <w:szCs w:val="32"/>
        </w:rPr>
        <w:drawing>
          <wp:inline distT="0" distB="0" distL="0" distR="0">
            <wp:extent cx="4937760" cy="2360930"/>
            <wp:effectExtent l="0" t="0" r="0" b="1270"/>
            <wp:docPr id="48" name="Drawing 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Drawing 0"/>
                    <pic:cNvPicPr>
                      <a:picLocks noChangeAspect="1"/>
                    </pic:cNvPicPr>
                  </pic:nvPicPr>
                  <pic:blipFill>
                    <a:blip r:embed="rId52"/>
                    <a:stretch>
                      <a:fillRect/>
                    </a:stretch>
                  </pic:blipFill>
                  <pic:spPr>
                    <a:xfrm>
                      <a:off x="0" y="0"/>
                      <a:ext cx="4935717" cy="2360561"/>
                    </a:xfrm>
                    <a:prstGeom prst="rect">
                      <a:avLst/>
                    </a:prstGeom>
                  </pic:spPr>
                </pic:pic>
              </a:graphicData>
            </a:graphic>
          </wp:inline>
        </w:drawing>
      </w:r>
    </w:p>
    <w:p>
      <w:pPr>
        <w:spacing w:line="560" w:lineRule="exact"/>
        <w:ind w:firstLine="640" w:firstLineChars="200"/>
        <w:jc w:val="left"/>
        <w:rPr>
          <w:rFonts w:ascii="仿宋_GB2312" w:hAnsi="等线" w:eastAsia="仿宋_GB2312" w:cs="Times New Roman"/>
          <w:sz w:val="32"/>
          <w:szCs w:val="32"/>
        </w:rPr>
      </w:pPr>
      <w:r>
        <w:rPr>
          <w:rFonts w:hint="eastAsia" w:ascii="仿宋_GB2312" w:hAnsi="Arial" w:eastAsia="仿宋_GB2312" w:cs="Arial"/>
          <w:sz w:val="32"/>
          <w:szCs w:val="32"/>
        </w:rPr>
        <w:t>登录成功进入首页，点击【质量分级管控系统】进入。</w:t>
      </w:r>
    </w:p>
    <w:p>
      <w:pPr>
        <w:jc w:val="center"/>
        <w:rPr>
          <w:rFonts w:ascii="仿宋_GB2312" w:hAnsi="等线" w:eastAsia="仿宋_GB2312" w:cs="Times New Roman"/>
          <w:sz w:val="32"/>
          <w:szCs w:val="32"/>
        </w:rPr>
      </w:pPr>
      <w:r>
        <w:rPr>
          <w:rFonts w:hint="eastAsia" w:ascii="仿宋_GB2312" w:hAnsi="等线" w:eastAsia="仿宋_GB2312" w:cs="Times New Roman"/>
          <w:sz w:val="32"/>
          <w:szCs w:val="32"/>
        </w:rPr>
        <w:drawing>
          <wp:inline distT="0" distB="0" distL="0" distR="0">
            <wp:extent cx="4934585" cy="2359660"/>
            <wp:effectExtent l="0" t="0" r="0" b="2540"/>
            <wp:docPr id="49" name="Draw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Drawing 1"/>
                    <pic:cNvPicPr>
                      <a:picLocks noChangeAspect="1"/>
                    </pic:cNvPicPr>
                  </pic:nvPicPr>
                  <pic:blipFill>
                    <a:blip r:embed="rId53"/>
                    <a:stretch>
                      <a:fillRect/>
                    </a:stretch>
                  </pic:blipFill>
                  <pic:spPr>
                    <a:xfrm>
                      <a:off x="0" y="0"/>
                      <a:ext cx="4937107" cy="2361226"/>
                    </a:xfrm>
                    <a:prstGeom prst="rect">
                      <a:avLst/>
                    </a:prstGeom>
                  </pic:spPr>
                </pic:pic>
              </a:graphicData>
            </a:graphic>
          </wp:inline>
        </w:drawing>
      </w:r>
    </w:p>
    <w:p>
      <w:pPr>
        <w:spacing w:line="560" w:lineRule="exact"/>
        <w:ind w:firstLine="640" w:firstLineChars="200"/>
        <w:rPr>
          <w:rFonts w:ascii="仿宋_GB2312" w:hAnsi="等线" w:eastAsia="仿宋_GB2312" w:cs="Times New Roman"/>
          <w:sz w:val="32"/>
          <w:szCs w:val="32"/>
        </w:rPr>
      </w:pPr>
      <w:r>
        <w:rPr>
          <w:rFonts w:hint="eastAsia" w:ascii="仿宋_GB2312" w:hAnsi="等线" w:eastAsia="仿宋_GB2312" w:cs="Times New Roman"/>
          <w:sz w:val="32"/>
          <w:szCs w:val="32"/>
        </w:rPr>
        <w:t>（若已有账号，请跳转至“</w:t>
      </w:r>
      <w:r>
        <w:rPr>
          <w:rFonts w:hint="eastAsia" w:ascii="仿宋_GB2312" w:hAnsi="Arial" w:eastAsia="仿宋_GB2312" w:cs="Arial"/>
          <w:b/>
          <w:sz w:val="32"/>
          <w:szCs w:val="32"/>
        </w:rPr>
        <w:t>二、项目等级系数配置</w:t>
      </w:r>
      <w:r>
        <w:rPr>
          <w:rFonts w:hint="eastAsia" w:ascii="仿宋_GB2312" w:hAnsi="等线" w:eastAsia="仿宋_GB2312" w:cs="Times New Roman"/>
          <w:sz w:val="32"/>
          <w:szCs w:val="32"/>
        </w:rPr>
        <w:t>”步骤，若无账号，请按下列步骤进行项目信息登记）</w:t>
      </w:r>
    </w:p>
    <w:p>
      <w:pPr>
        <w:spacing w:line="560" w:lineRule="exact"/>
        <w:ind w:firstLine="640" w:firstLineChars="200"/>
        <w:rPr>
          <w:rFonts w:ascii="仿宋_GB2312" w:hAnsi="等线" w:eastAsia="仿宋_GB2312" w:cs="Times New Roman"/>
          <w:sz w:val="32"/>
          <w:szCs w:val="32"/>
        </w:rPr>
      </w:pPr>
      <w:r>
        <w:rPr>
          <w:rFonts w:hint="eastAsia" w:ascii="仿宋_GB2312" w:hAnsi="等线" w:eastAsia="仿宋_GB2312" w:cs="Times New Roman"/>
          <w:sz w:val="32"/>
          <w:szCs w:val="32"/>
        </w:rPr>
        <w:t>1.系统地址：http://47.95.230.104:5080/，在系统登录框的右下方点击“项目信息登记”；</w:t>
      </w:r>
    </w:p>
    <w:p>
      <w:pPr>
        <w:jc w:val="center"/>
        <w:rPr>
          <w:rFonts w:ascii="仿宋_GB2312" w:hAnsi="等线" w:eastAsia="仿宋_GB2312" w:cs="Times New Roman"/>
          <w:sz w:val="32"/>
          <w:szCs w:val="32"/>
        </w:rPr>
      </w:pPr>
      <w:r>
        <w:rPr>
          <w:rFonts w:hint="eastAsia" w:ascii="仿宋_GB2312" w:hAnsi="等线" w:eastAsia="仿宋_GB2312" w:cs="Times New Roman"/>
          <w:sz w:val="32"/>
          <w:szCs w:val="32"/>
        </w:rPr>
        <w:drawing>
          <wp:inline distT="0" distB="0" distL="0" distR="0">
            <wp:extent cx="5273675" cy="2532380"/>
            <wp:effectExtent l="0" t="0" r="3175" b="127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pic:cNvPicPr>
                      <a:picLocks noChangeAspect="1"/>
                    </pic:cNvPicPr>
                  </pic:nvPicPr>
                  <pic:blipFill>
                    <a:blip r:embed="rId54"/>
                    <a:stretch>
                      <a:fillRect/>
                    </a:stretch>
                  </pic:blipFill>
                  <pic:spPr>
                    <a:xfrm>
                      <a:off x="0" y="0"/>
                      <a:ext cx="5273675" cy="2532380"/>
                    </a:xfrm>
                    <a:prstGeom prst="rect">
                      <a:avLst/>
                    </a:prstGeom>
                  </pic:spPr>
                </pic:pic>
              </a:graphicData>
            </a:graphic>
          </wp:inline>
        </w:drawing>
      </w:r>
    </w:p>
    <w:p>
      <w:pPr>
        <w:spacing w:line="560" w:lineRule="exact"/>
        <w:ind w:firstLine="640" w:firstLineChars="200"/>
        <w:rPr>
          <w:rFonts w:ascii="仿宋_GB2312" w:hAnsi="等线" w:eastAsia="仿宋_GB2312" w:cs="Times New Roman"/>
          <w:sz w:val="32"/>
          <w:szCs w:val="32"/>
        </w:rPr>
      </w:pPr>
      <w:r>
        <w:rPr>
          <w:rFonts w:hint="eastAsia" w:ascii="仿宋_GB2312" w:hAnsi="等线" w:eastAsia="仿宋_GB2312" w:cs="Times New Roman"/>
          <w:sz w:val="32"/>
          <w:szCs w:val="32"/>
        </w:rPr>
        <w:t>2.完善项目信息。输入区市、项目名称关键字等进行查找，并点击“完善项目信息”。信息完善后，点击“提交”自动下发账号至“申请人联系电话”；</w:t>
      </w:r>
    </w:p>
    <w:p>
      <w:pPr>
        <w:jc w:val="center"/>
        <w:rPr>
          <w:rFonts w:ascii="仿宋_GB2312" w:hAnsi="等线" w:eastAsia="仿宋_GB2312" w:cs="Times New Roman"/>
          <w:sz w:val="32"/>
          <w:szCs w:val="32"/>
        </w:rPr>
      </w:pPr>
      <w:r>
        <w:rPr>
          <w:rFonts w:hint="eastAsia" w:ascii="仿宋_GB2312" w:hAnsi="等线" w:eastAsia="仿宋_GB2312" w:cs="Times New Roman"/>
          <w:sz w:val="32"/>
          <w:szCs w:val="32"/>
        </w:rPr>
        <w:drawing>
          <wp:inline distT="0" distB="0" distL="0" distR="0">
            <wp:extent cx="5273675" cy="2705100"/>
            <wp:effectExtent l="0" t="0" r="3175" 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1"/>
                    <pic:cNvPicPr>
                      <a:picLocks noChangeAspect="1"/>
                    </pic:cNvPicPr>
                  </pic:nvPicPr>
                  <pic:blipFill>
                    <a:blip r:embed="rId55"/>
                    <a:stretch>
                      <a:fillRect/>
                    </a:stretch>
                  </pic:blipFill>
                  <pic:spPr>
                    <a:xfrm>
                      <a:off x="0" y="0"/>
                      <a:ext cx="5273675" cy="2705100"/>
                    </a:xfrm>
                    <a:prstGeom prst="rect">
                      <a:avLst/>
                    </a:prstGeom>
                  </pic:spPr>
                </pic:pic>
              </a:graphicData>
            </a:graphic>
          </wp:inline>
        </w:drawing>
      </w:r>
    </w:p>
    <w:p>
      <w:pPr>
        <w:spacing w:line="560" w:lineRule="exact"/>
        <w:ind w:firstLine="640" w:firstLineChars="200"/>
        <w:rPr>
          <w:rFonts w:ascii="仿宋_GB2312" w:hAnsi="等线" w:eastAsia="仿宋_GB2312" w:cs="Times New Roman"/>
          <w:color w:val="FF0000"/>
          <w:sz w:val="32"/>
          <w:szCs w:val="32"/>
        </w:rPr>
      </w:pPr>
      <w:r>
        <w:rPr>
          <w:rFonts w:hint="eastAsia" w:ascii="仿宋_GB2312" w:hAnsi="等线" w:eastAsia="仿宋_GB2312" w:cs="Times New Roman"/>
          <w:color w:val="FF0000"/>
          <w:sz w:val="32"/>
          <w:szCs w:val="32"/>
        </w:rPr>
        <w:t>注意：大多数项目在系统中都存在，只需通过搜索关键字查找后完善信息即可，无需重复登记项目,</w:t>
      </w:r>
      <w:r>
        <w:rPr>
          <w:rFonts w:hint="eastAsia" w:ascii="仿宋_GB2312" w:hAnsi="等线" w:eastAsia="仿宋_GB2312" w:cs="Times New Roman"/>
          <w:color w:val="000000"/>
          <w:kern w:val="24"/>
          <w:sz w:val="32"/>
          <w:szCs w:val="32"/>
        </w:rPr>
        <w:t xml:space="preserve"> </w:t>
      </w:r>
      <w:r>
        <w:rPr>
          <w:rFonts w:hint="eastAsia" w:ascii="仿宋_GB2312" w:hAnsi="等线" w:eastAsia="仿宋_GB2312" w:cs="Times New Roman"/>
          <w:color w:val="FF0000"/>
          <w:sz w:val="32"/>
          <w:szCs w:val="32"/>
        </w:rPr>
        <w:t>请务必先通过项目名称的关键字去匹配系统中已有账号的项目，以免造成重复登记，数据不唯一。例如：质量风险分级管控、危大双控系统的数据在一个账号上，项目评级和智慧化工地其他数据在另一个账号上，造成数据分布在两个账号上，无法关联。</w:t>
      </w:r>
    </w:p>
    <w:p>
      <w:pPr>
        <w:jc w:val="center"/>
        <w:rPr>
          <w:rFonts w:ascii="仿宋_GB2312" w:hAnsi="等线" w:eastAsia="仿宋_GB2312" w:cs="Times New Roman"/>
          <w:sz w:val="32"/>
          <w:szCs w:val="32"/>
        </w:rPr>
      </w:pPr>
      <w:r>
        <w:rPr>
          <w:rFonts w:hint="eastAsia" w:ascii="仿宋_GB2312" w:hAnsi="等线" w:eastAsia="仿宋_GB2312" w:cs="Times New Roman"/>
          <w:sz w:val="32"/>
          <w:szCs w:val="32"/>
        </w:rPr>
        <w:drawing>
          <wp:inline distT="0" distB="0" distL="0" distR="0">
            <wp:extent cx="5488305" cy="2814955"/>
            <wp:effectExtent l="0" t="0" r="0" b="4445"/>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2"/>
                    <pic:cNvPicPr>
                      <a:picLocks noChangeAspect="1"/>
                    </pic:cNvPicPr>
                  </pic:nvPicPr>
                  <pic:blipFill>
                    <a:blip r:embed="rId56"/>
                    <a:stretch>
                      <a:fillRect/>
                    </a:stretch>
                  </pic:blipFill>
                  <pic:spPr>
                    <a:xfrm>
                      <a:off x="0" y="0"/>
                      <a:ext cx="5492758" cy="2817477"/>
                    </a:xfrm>
                    <a:prstGeom prst="rect">
                      <a:avLst/>
                    </a:prstGeom>
                  </pic:spPr>
                </pic:pic>
              </a:graphicData>
            </a:graphic>
          </wp:inline>
        </w:drawing>
      </w:r>
    </w:p>
    <w:p>
      <w:pPr>
        <w:spacing w:line="560" w:lineRule="exact"/>
        <w:ind w:firstLine="643" w:firstLineChars="200"/>
        <w:rPr>
          <w:rFonts w:ascii="仿宋_GB2312" w:hAnsi="等线" w:eastAsia="仿宋_GB2312" w:cs="Times New Roman"/>
          <w:sz w:val="32"/>
          <w:szCs w:val="32"/>
        </w:rPr>
      </w:pPr>
      <w:r>
        <w:rPr>
          <w:rFonts w:hint="eastAsia" w:ascii="仿宋_GB2312" w:hAnsi="等线" w:eastAsia="仿宋_GB2312" w:cs="Times New Roman"/>
          <w:b/>
          <w:bCs/>
          <w:sz w:val="32"/>
          <w:szCs w:val="32"/>
        </w:rPr>
        <w:t>建设单位名称、监理单位名称、施工总承包单位名称、智慧化工地的软件厂商名称</w:t>
      </w:r>
      <w:r>
        <w:rPr>
          <w:rFonts w:hint="eastAsia" w:ascii="仿宋_GB2312" w:hAnsi="等线" w:eastAsia="仿宋_GB2312" w:cs="Times New Roman"/>
          <w:sz w:val="32"/>
          <w:szCs w:val="32"/>
        </w:rPr>
        <w:t>。为了规范申报，采用从企业库中选择的方式代替手动输入。如未找到，则在系统登录前页面的“企业主体填报”中新增企业信息。如下图所示：</w:t>
      </w:r>
    </w:p>
    <w:p>
      <w:pPr>
        <w:jc w:val="center"/>
        <w:rPr>
          <w:rFonts w:ascii="仿宋_GB2312" w:hAnsi="等线" w:eastAsia="仿宋_GB2312" w:cs="Times New Roman"/>
          <w:sz w:val="32"/>
          <w:szCs w:val="32"/>
        </w:rPr>
      </w:pPr>
      <w:r>
        <w:rPr>
          <w:rFonts w:hint="eastAsia" w:ascii="仿宋_GB2312" w:hAnsi="等线" w:eastAsia="仿宋_GB2312" w:cs="Times New Roman"/>
          <w:sz w:val="32"/>
          <w:szCs w:val="32"/>
        </w:rPr>
        <w:drawing>
          <wp:inline distT="0" distB="0" distL="0" distR="0">
            <wp:extent cx="5662295" cy="2719070"/>
            <wp:effectExtent l="0" t="0" r="0" b="508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3"/>
                    <pic:cNvPicPr>
                      <a:picLocks noChangeAspect="1"/>
                    </pic:cNvPicPr>
                  </pic:nvPicPr>
                  <pic:blipFill>
                    <a:blip r:embed="rId57"/>
                    <a:stretch>
                      <a:fillRect/>
                    </a:stretch>
                  </pic:blipFill>
                  <pic:spPr>
                    <a:xfrm>
                      <a:off x="0" y="0"/>
                      <a:ext cx="5659959" cy="2717871"/>
                    </a:xfrm>
                    <a:prstGeom prst="rect">
                      <a:avLst/>
                    </a:prstGeom>
                  </pic:spPr>
                </pic:pic>
              </a:graphicData>
            </a:graphic>
          </wp:inline>
        </w:drawing>
      </w:r>
    </w:p>
    <w:p>
      <w:pPr>
        <w:jc w:val="center"/>
        <w:rPr>
          <w:rFonts w:ascii="仿宋_GB2312" w:hAnsi="等线" w:eastAsia="仿宋_GB2312" w:cs="Times New Roman"/>
          <w:sz w:val="32"/>
          <w:szCs w:val="32"/>
        </w:rPr>
      </w:pPr>
      <w:r>
        <w:rPr>
          <w:rFonts w:hint="eastAsia" w:ascii="仿宋_GB2312" w:hAnsi="等线" w:eastAsia="仿宋_GB2312" w:cs="Times New Roman"/>
          <w:sz w:val="32"/>
          <w:szCs w:val="32"/>
        </w:rPr>
        <w:drawing>
          <wp:inline distT="0" distB="0" distL="0" distR="0">
            <wp:extent cx="5648325" cy="2366010"/>
            <wp:effectExtent l="0" t="0" r="0" b="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pic:cNvPicPr>
                      <a:picLocks noChangeAspect="1"/>
                    </pic:cNvPicPr>
                  </pic:nvPicPr>
                  <pic:blipFill>
                    <a:blip r:embed="rId58" cstate="print">
                      <a:extLst>
                        <a:ext uri="{28A0092B-C50C-407E-A947-70E740481C1C}">
                          <a14:useLocalDpi xmlns:a14="http://schemas.microsoft.com/office/drawing/2010/main" val="0"/>
                        </a:ext>
                      </a:extLst>
                    </a:blip>
                    <a:stretch>
                      <a:fillRect/>
                    </a:stretch>
                  </pic:blipFill>
                  <pic:spPr>
                    <a:xfrm>
                      <a:off x="0" y="0"/>
                      <a:ext cx="5644102" cy="2364338"/>
                    </a:xfrm>
                    <a:prstGeom prst="rect">
                      <a:avLst/>
                    </a:prstGeom>
                  </pic:spPr>
                </pic:pic>
              </a:graphicData>
            </a:graphic>
          </wp:inline>
        </w:drawing>
      </w:r>
    </w:p>
    <w:p>
      <w:pPr>
        <w:ind w:firstLine="640" w:firstLineChars="200"/>
        <w:rPr>
          <w:rFonts w:ascii="仿宋_GB2312" w:hAnsi="等线" w:eastAsia="仿宋_GB2312" w:cs="Times New Roman"/>
          <w:color w:val="000000" w:themeColor="text1"/>
          <w:sz w:val="32"/>
          <w:szCs w:val="32"/>
          <w14:textFill>
            <w14:solidFill>
              <w14:schemeClr w14:val="tx1"/>
            </w14:solidFill>
          </w14:textFill>
        </w:rPr>
      </w:pPr>
      <w:r>
        <w:rPr>
          <w:rFonts w:hint="eastAsia" w:ascii="仿宋_GB2312" w:hAnsi="等线" w:eastAsia="仿宋_GB2312" w:cs="Times New Roman"/>
          <w:color w:val="000000" w:themeColor="text1"/>
          <w:sz w:val="32"/>
          <w:szCs w:val="32"/>
          <w14:textFill>
            <w14:solidFill>
              <w14:schemeClr w14:val="tx1"/>
            </w14:solidFill>
          </w14:textFill>
        </w:rPr>
        <w:t>红色星号必填，企业登录名一般为企业名称；点击提交。</w:t>
      </w:r>
    </w:p>
    <w:p>
      <w:pPr>
        <w:spacing w:line="560" w:lineRule="exact"/>
        <w:ind w:firstLine="640" w:firstLineChars="200"/>
        <w:rPr>
          <w:rFonts w:ascii="仿宋_GB2312" w:hAnsi="等线" w:eastAsia="仿宋_GB2312" w:cs="Times New Roman"/>
          <w:color w:val="000000" w:themeColor="text1"/>
          <w:sz w:val="32"/>
          <w:szCs w:val="32"/>
          <w14:textFill>
            <w14:solidFill>
              <w14:schemeClr w14:val="tx1"/>
            </w14:solidFill>
          </w14:textFill>
        </w:rPr>
      </w:pPr>
      <w:r>
        <w:rPr>
          <w:rFonts w:hint="eastAsia" w:ascii="仿宋_GB2312" w:hAnsi="等线" w:eastAsia="仿宋_GB2312" w:cs="Times New Roman"/>
          <w:color w:val="000000" w:themeColor="text1"/>
          <w:sz w:val="32"/>
          <w:szCs w:val="32"/>
          <w14:textFill>
            <w14:solidFill>
              <w14:schemeClr w14:val="tx1"/>
            </w14:solidFill>
          </w14:textFill>
        </w:rPr>
        <w:t>3.登记项目。若在步骤“2、完善项目信息”中没有匹配到合适的项目，则点击“登记项目”，填写项目基本信息，填写完成后点击“提交”。主管部门审核通过后，会把账号密码通过短信的方式下发至“申请人联系电话”。</w:t>
      </w:r>
    </w:p>
    <w:p>
      <w:pPr>
        <w:jc w:val="center"/>
        <w:rPr>
          <w:rFonts w:ascii="仿宋_GB2312" w:hAnsi="等线" w:eastAsia="仿宋_GB2312" w:cs="Times New Roman"/>
          <w:sz w:val="32"/>
          <w:szCs w:val="32"/>
        </w:rPr>
      </w:pPr>
      <w:r>
        <w:rPr>
          <w:rFonts w:hint="eastAsia" w:ascii="仿宋_GB2312" w:hAnsi="等线" w:eastAsia="仿宋_GB2312" w:cs="Times New Roman"/>
          <w:sz w:val="32"/>
          <w:szCs w:val="32"/>
        </w:rPr>
        <w:drawing>
          <wp:inline distT="0" distB="0" distL="0" distR="0">
            <wp:extent cx="5273675" cy="2587625"/>
            <wp:effectExtent l="0" t="0" r="3175" b="3175"/>
            <wp:docPr id="5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2"/>
                    <pic:cNvPicPr>
                      <a:picLocks noChangeAspect="1"/>
                    </pic:cNvPicPr>
                  </pic:nvPicPr>
                  <pic:blipFill>
                    <a:blip r:embed="rId59"/>
                    <a:stretch>
                      <a:fillRect/>
                    </a:stretch>
                  </pic:blipFill>
                  <pic:spPr>
                    <a:xfrm>
                      <a:off x="0" y="0"/>
                      <a:ext cx="5273675" cy="2587625"/>
                    </a:xfrm>
                    <a:prstGeom prst="rect">
                      <a:avLst/>
                    </a:prstGeom>
                  </pic:spPr>
                </pic:pic>
              </a:graphicData>
            </a:graphic>
          </wp:inline>
        </w:drawing>
      </w:r>
    </w:p>
    <w:p>
      <w:pPr>
        <w:spacing w:line="560" w:lineRule="exact"/>
        <w:ind w:firstLine="640" w:firstLineChars="200"/>
        <w:jc w:val="left"/>
        <w:outlineLvl w:val="2"/>
        <w:rPr>
          <w:rFonts w:ascii="黑体" w:hAnsi="黑体" w:eastAsia="黑体" w:cs="Arial"/>
          <w:sz w:val="32"/>
          <w:szCs w:val="32"/>
        </w:rPr>
      </w:pPr>
      <w:r>
        <w:rPr>
          <w:rFonts w:hint="eastAsia" w:ascii="黑体" w:hAnsi="黑体" w:eastAsia="黑体" w:cs="Arial"/>
          <w:sz w:val="32"/>
          <w:szCs w:val="32"/>
        </w:rPr>
        <w:t>二、项目等级系数配置</w:t>
      </w:r>
    </w:p>
    <w:p>
      <w:pPr>
        <w:spacing w:line="560" w:lineRule="exact"/>
        <w:ind w:firstLine="640" w:firstLineChars="200"/>
        <w:jc w:val="left"/>
        <w:rPr>
          <w:rFonts w:ascii="仿宋_GB2312" w:hAnsi="等线" w:eastAsia="仿宋_GB2312" w:cs="Times New Roman"/>
          <w:sz w:val="32"/>
          <w:szCs w:val="32"/>
        </w:rPr>
      </w:pPr>
      <w:r>
        <w:rPr>
          <w:rFonts w:hint="eastAsia" w:ascii="仿宋_GB2312" w:hAnsi="Arial" w:eastAsia="仿宋_GB2312" w:cs="Arial"/>
          <w:sz w:val="32"/>
          <w:szCs w:val="32"/>
        </w:rPr>
        <w:t>质量分级管控系统适用于施工、监理、建设、勘察、设计五方责任主体自查识别本项目的质量风险。通过配置相关影响等级的系数，根据识别出的质量风险算出等级红黄蓝，对项目进行差异化监管。</w:t>
      </w:r>
    </w:p>
    <w:p>
      <w:pPr>
        <w:spacing w:line="560" w:lineRule="exact"/>
        <w:ind w:firstLine="640" w:firstLineChars="200"/>
        <w:jc w:val="left"/>
        <w:rPr>
          <w:rFonts w:ascii="仿宋_GB2312" w:hAnsi="Arial" w:eastAsia="仿宋_GB2312" w:cs="Arial"/>
          <w:sz w:val="32"/>
          <w:szCs w:val="32"/>
        </w:rPr>
      </w:pPr>
      <w:r>
        <w:rPr>
          <w:rFonts w:hint="eastAsia" w:ascii="仿宋_GB2312" w:hAnsi="Arial" w:eastAsia="仿宋_GB2312" w:cs="Arial"/>
          <w:sz w:val="32"/>
          <w:szCs w:val="32"/>
        </w:rPr>
        <w:t>第一步：点击菜单项目等级系数配置；</w:t>
      </w:r>
    </w:p>
    <w:p>
      <w:pPr>
        <w:spacing w:line="560" w:lineRule="exact"/>
        <w:ind w:firstLine="640" w:firstLineChars="200"/>
        <w:jc w:val="left"/>
        <w:rPr>
          <w:rFonts w:ascii="仿宋_GB2312" w:hAnsi="等线" w:eastAsia="仿宋_GB2312" w:cs="Times New Roman"/>
          <w:sz w:val="32"/>
          <w:szCs w:val="32"/>
        </w:rPr>
      </w:pPr>
      <w:r>
        <w:rPr>
          <w:rFonts w:hint="eastAsia" w:ascii="仿宋_GB2312" w:hAnsi="Arial" w:eastAsia="仿宋_GB2312" w:cs="Arial"/>
          <w:sz w:val="32"/>
          <w:szCs w:val="32"/>
        </w:rPr>
        <w:t>第二步：点击【编辑】进入等级系统编辑页面；</w:t>
      </w:r>
    </w:p>
    <w:p>
      <w:pPr>
        <w:jc w:val="center"/>
        <w:rPr>
          <w:rFonts w:ascii="仿宋_GB2312" w:hAnsi="等线" w:eastAsia="仿宋_GB2312" w:cs="Times New Roman"/>
          <w:sz w:val="32"/>
          <w:szCs w:val="32"/>
        </w:rPr>
      </w:pPr>
      <w:r>
        <w:rPr>
          <w:rFonts w:hint="eastAsia" w:ascii="仿宋_GB2312" w:hAnsi="等线" w:eastAsia="仿宋_GB2312" w:cs="Times New Roman"/>
          <w:sz w:val="32"/>
          <w:szCs w:val="32"/>
        </w:rPr>
        <w:drawing>
          <wp:inline distT="0" distB="0" distL="0" distR="0">
            <wp:extent cx="5257800" cy="2514600"/>
            <wp:effectExtent l="0" t="0" r="0" b="0"/>
            <wp:docPr id="56" name="Drawing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Drawing 2"/>
                    <pic:cNvPicPr>
                      <a:picLocks noChangeAspect="1"/>
                    </pic:cNvPicPr>
                  </pic:nvPicPr>
                  <pic:blipFill>
                    <a:blip r:embed="rId60"/>
                    <a:stretch>
                      <a:fillRect/>
                    </a:stretch>
                  </pic:blipFill>
                  <pic:spPr>
                    <a:xfrm>
                      <a:off x="0" y="0"/>
                      <a:ext cx="5257800" cy="2514600"/>
                    </a:xfrm>
                    <a:prstGeom prst="rect">
                      <a:avLst/>
                    </a:prstGeom>
                  </pic:spPr>
                </pic:pic>
              </a:graphicData>
            </a:graphic>
          </wp:inline>
        </w:drawing>
      </w:r>
    </w:p>
    <w:p>
      <w:pPr>
        <w:spacing w:line="560" w:lineRule="exact"/>
        <w:ind w:firstLine="640" w:firstLineChars="200"/>
        <w:jc w:val="left"/>
        <w:rPr>
          <w:rFonts w:ascii="仿宋_GB2312" w:hAnsi="Arial" w:eastAsia="仿宋_GB2312" w:cs="Arial"/>
          <w:sz w:val="32"/>
          <w:szCs w:val="32"/>
        </w:rPr>
      </w:pPr>
      <w:r>
        <w:rPr>
          <w:rFonts w:hint="eastAsia" w:ascii="仿宋_GB2312" w:hAnsi="Arial" w:eastAsia="仿宋_GB2312" w:cs="Arial"/>
          <w:sz w:val="32"/>
          <w:szCs w:val="32"/>
        </w:rPr>
        <w:t>第三步：根据自身项目属性选择R1/R2/R3/R4/R5，五类等级系统选择完成后；</w:t>
      </w:r>
    </w:p>
    <w:p>
      <w:pPr>
        <w:spacing w:line="560" w:lineRule="exact"/>
        <w:ind w:firstLine="640" w:firstLineChars="200"/>
        <w:jc w:val="left"/>
        <w:rPr>
          <w:rFonts w:ascii="仿宋_GB2312" w:hAnsi="等线" w:eastAsia="仿宋_GB2312" w:cs="Times New Roman"/>
          <w:sz w:val="32"/>
          <w:szCs w:val="32"/>
        </w:rPr>
      </w:pPr>
      <w:r>
        <w:rPr>
          <w:rFonts w:hint="eastAsia" w:ascii="仿宋_GB2312" w:hAnsi="Arial" w:eastAsia="仿宋_GB2312" w:cs="Arial"/>
          <w:sz w:val="32"/>
          <w:szCs w:val="32"/>
        </w:rPr>
        <w:t>第四步：点击【确认】按钮提交，该配置系数即可生效。</w:t>
      </w:r>
    </w:p>
    <w:p>
      <w:pPr>
        <w:jc w:val="center"/>
        <w:rPr>
          <w:rFonts w:ascii="仿宋_GB2312" w:hAnsi="等线" w:eastAsia="仿宋_GB2312" w:cs="Times New Roman"/>
          <w:sz w:val="32"/>
          <w:szCs w:val="32"/>
        </w:rPr>
      </w:pPr>
      <w:r>
        <w:rPr>
          <w:rFonts w:hint="eastAsia" w:ascii="仿宋_GB2312" w:hAnsi="等线" w:eastAsia="仿宋_GB2312" w:cs="Times New Roman"/>
          <w:sz w:val="32"/>
          <w:szCs w:val="32"/>
        </w:rPr>
        <w:drawing>
          <wp:inline distT="0" distB="0" distL="0" distR="0">
            <wp:extent cx="5257800" cy="2514600"/>
            <wp:effectExtent l="0" t="0" r="0" b="0"/>
            <wp:docPr id="57" name="Drawing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Drawing 3"/>
                    <pic:cNvPicPr>
                      <a:picLocks noChangeAspect="1"/>
                    </pic:cNvPicPr>
                  </pic:nvPicPr>
                  <pic:blipFill>
                    <a:blip r:embed="rId61"/>
                    <a:stretch>
                      <a:fillRect/>
                    </a:stretch>
                  </pic:blipFill>
                  <pic:spPr>
                    <a:xfrm>
                      <a:off x="0" y="0"/>
                      <a:ext cx="5257800" cy="2514600"/>
                    </a:xfrm>
                    <a:prstGeom prst="rect">
                      <a:avLst/>
                    </a:prstGeom>
                  </pic:spPr>
                </pic:pic>
              </a:graphicData>
            </a:graphic>
          </wp:inline>
        </w:drawing>
      </w:r>
    </w:p>
    <w:p>
      <w:pPr>
        <w:jc w:val="center"/>
        <w:rPr>
          <w:rFonts w:ascii="仿宋_GB2312" w:hAnsi="等线" w:eastAsia="仿宋_GB2312" w:cs="Times New Roman"/>
          <w:sz w:val="32"/>
          <w:szCs w:val="32"/>
        </w:rPr>
      </w:pPr>
      <w:r>
        <w:rPr>
          <w:rFonts w:hint="eastAsia" w:ascii="仿宋_GB2312" w:hAnsi="等线" w:eastAsia="仿宋_GB2312" w:cs="Times New Roman"/>
          <w:sz w:val="32"/>
          <w:szCs w:val="32"/>
        </w:rPr>
        <w:drawing>
          <wp:inline distT="0" distB="0" distL="0" distR="0">
            <wp:extent cx="5257800" cy="2343150"/>
            <wp:effectExtent l="0" t="0" r="0" b="0"/>
            <wp:docPr id="58" name="Drawing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Drawing 4"/>
                    <pic:cNvPicPr>
                      <a:picLocks noChangeAspect="1"/>
                    </pic:cNvPicPr>
                  </pic:nvPicPr>
                  <pic:blipFill>
                    <a:blip r:embed="rId62"/>
                    <a:stretch>
                      <a:fillRect/>
                    </a:stretch>
                  </pic:blipFill>
                  <pic:spPr>
                    <a:xfrm>
                      <a:off x="0" y="0"/>
                      <a:ext cx="5257800" cy="2343150"/>
                    </a:xfrm>
                    <a:prstGeom prst="rect">
                      <a:avLst/>
                    </a:prstGeom>
                  </pic:spPr>
                </pic:pic>
              </a:graphicData>
            </a:graphic>
          </wp:inline>
        </w:drawing>
      </w:r>
    </w:p>
    <w:p>
      <w:pPr>
        <w:spacing w:line="560" w:lineRule="exact"/>
        <w:ind w:firstLine="640" w:firstLineChars="200"/>
        <w:jc w:val="left"/>
        <w:outlineLvl w:val="2"/>
        <w:rPr>
          <w:rFonts w:ascii="黑体" w:hAnsi="黑体" w:eastAsia="黑体" w:cs="Arial"/>
          <w:sz w:val="32"/>
          <w:szCs w:val="32"/>
        </w:rPr>
      </w:pPr>
      <w:r>
        <w:rPr>
          <w:rFonts w:hint="eastAsia" w:ascii="黑体" w:hAnsi="黑体" w:eastAsia="黑体" w:cs="Arial"/>
          <w:sz w:val="32"/>
          <w:szCs w:val="32"/>
        </w:rPr>
        <w:t>三、实体质量风险清单库</w:t>
      </w:r>
    </w:p>
    <w:p>
      <w:pPr>
        <w:spacing w:line="560" w:lineRule="exact"/>
        <w:ind w:firstLine="640" w:firstLineChars="200"/>
        <w:jc w:val="left"/>
        <w:rPr>
          <w:rFonts w:ascii="仿宋_GB2312" w:hAnsi="等线" w:eastAsia="仿宋_GB2312" w:cs="Times New Roman"/>
          <w:sz w:val="32"/>
          <w:szCs w:val="32"/>
        </w:rPr>
      </w:pPr>
      <w:r>
        <w:rPr>
          <w:rFonts w:hint="eastAsia" w:ascii="仿宋_GB2312" w:hAnsi="Arial" w:eastAsia="仿宋_GB2312" w:cs="Arial"/>
          <w:sz w:val="32"/>
          <w:szCs w:val="32"/>
        </w:rPr>
        <w:t>通过系统已经植入好的清单库，可通过识别出来的风险，添加风险为本项目的风险。</w:t>
      </w:r>
    </w:p>
    <w:p>
      <w:pPr>
        <w:spacing w:line="560" w:lineRule="exact"/>
        <w:ind w:firstLine="640" w:firstLineChars="200"/>
        <w:jc w:val="left"/>
        <w:rPr>
          <w:rFonts w:ascii="仿宋_GB2312" w:hAnsi="Arial" w:eastAsia="仿宋_GB2312" w:cs="Arial"/>
          <w:sz w:val="32"/>
          <w:szCs w:val="32"/>
        </w:rPr>
      </w:pPr>
      <w:r>
        <w:rPr>
          <w:rFonts w:hint="eastAsia" w:ascii="仿宋_GB2312" w:hAnsi="Arial" w:eastAsia="仿宋_GB2312" w:cs="Arial"/>
          <w:sz w:val="32"/>
          <w:szCs w:val="32"/>
        </w:rPr>
        <w:t>第一步：点击【实体质量风险清单库】进入页面；</w:t>
      </w:r>
    </w:p>
    <w:p>
      <w:pPr>
        <w:spacing w:line="560" w:lineRule="exact"/>
        <w:ind w:firstLine="640" w:firstLineChars="200"/>
        <w:jc w:val="left"/>
        <w:rPr>
          <w:rFonts w:ascii="仿宋_GB2312" w:hAnsi="Arial" w:eastAsia="仿宋_GB2312" w:cs="Arial"/>
          <w:sz w:val="32"/>
          <w:szCs w:val="32"/>
        </w:rPr>
      </w:pPr>
      <w:r>
        <w:rPr>
          <w:rFonts w:hint="eastAsia" w:ascii="仿宋_GB2312" w:hAnsi="Arial" w:eastAsia="仿宋_GB2312" w:cs="Arial"/>
          <w:sz w:val="32"/>
          <w:szCs w:val="32"/>
        </w:rPr>
        <w:t>第二步：点击展开左侧树结构选择第三层风险等级；</w:t>
      </w:r>
    </w:p>
    <w:p>
      <w:pPr>
        <w:spacing w:line="560" w:lineRule="exact"/>
        <w:ind w:firstLine="640" w:firstLineChars="200"/>
        <w:jc w:val="left"/>
        <w:rPr>
          <w:rFonts w:ascii="仿宋_GB2312" w:hAnsi="等线" w:eastAsia="仿宋_GB2312" w:cs="Times New Roman"/>
          <w:sz w:val="32"/>
          <w:szCs w:val="32"/>
        </w:rPr>
      </w:pPr>
      <w:r>
        <w:rPr>
          <w:rFonts w:hint="eastAsia" w:ascii="仿宋_GB2312" w:hAnsi="Arial" w:eastAsia="仿宋_GB2312" w:cs="Arial"/>
          <w:sz w:val="32"/>
          <w:szCs w:val="32"/>
        </w:rPr>
        <w:t>第三步：点击【添加风险】按钮，弹出添加风险弹框，输入子分不工程、分项工程、选择风险源、管控层级自动带出、主管部门、责任岗位和过程控制；</w:t>
      </w:r>
    </w:p>
    <w:p>
      <w:pPr>
        <w:jc w:val="center"/>
        <w:rPr>
          <w:rFonts w:ascii="仿宋_GB2312" w:hAnsi="等线" w:eastAsia="仿宋_GB2312" w:cs="Times New Roman"/>
          <w:sz w:val="32"/>
          <w:szCs w:val="32"/>
        </w:rPr>
      </w:pPr>
      <w:r>
        <w:rPr>
          <w:rFonts w:hint="eastAsia" w:ascii="仿宋_GB2312" w:hAnsi="等线" w:eastAsia="仿宋_GB2312" w:cs="Times New Roman"/>
          <w:sz w:val="32"/>
          <w:szCs w:val="32"/>
        </w:rPr>
        <w:drawing>
          <wp:inline distT="0" distB="0" distL="0" distR="0">
            <wp:extent cx="5257800" cy="1609725"/>
            <wp:effectExtent l="0" t="0" r="0" b="0"/>
            <wp:docPr id="59" name="Drawing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Drawing 5"/>
                    <pic:cNvPicPr>
                      <a:picLocks noChangeAspect="1"/>
                    </pic:cNvPicPr>
                  </pic:nvPicPr>
                  <pic:blipFill>
                    <a:blip r:embed="rId63"/>
                    <a:stretch>
                      <a:fillRect/>
                    </a:stretch>
                  </pic:blipFill>
                  <pic:spPr>
                    <a:xfrm>
                      <a:off x="0" y="0"/>
                      <a:ext cx="5257800" cy="1609725"/>
                    </a:xfrm>
                    <a:prstGeom prst="rect">
                      <a:avLst/>
                    </a:prstGeom>
                  </pic:spPr>
                </pic:pic>
              </a:graphicData>
            </a:graphic>
          </wp:inline>
        </w:drawing>
      </w:r>
    </w:p>
    <w:p>
      <w:pPr>
        <w:jc w:val="center"/>
        <w:rPr>
          <w:rFonts w:ascii="仿宋_GB2312" w:hAnsi="等线" w:eastAsia="仿宋_GB2312" w:cs="Times New Roman"/>
          <w:sz w:val="32"/>
          <w:szCs w:val="32"/>
        </w:rPr>
      </w:pPr>
      <w:r>
        <w:rPr>
          <w:rFonts w:hint="eastAsia" w:ascii="仿宋_GB2312" w:hAnsi="等线" w:eastAsia="仿宋_GB2312" w:cs="Times New Roman"/>
          <w:sz w:val="32"/>
          <w:szCs w:val="32"/>
        </w:rPr>
        <w:drawing>
          <wp:inline distT="0" distB="0" distL="0" distR="0">
            <wp:extent cx="5257800" cy="1828800"/>
            <wp:effectExtent l="0" t="0" r="0" b="0"/>
            <wp:docPr id="60" name="Drawing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Drawing 6"/>
                    <pic:cNvPicPr>
                      <a:picLocks noChangeAspect="1"/>
                    </pic:cNvPicPr>
                  </pic:nvPicPr>
                  <pic:blipFill>
                    <a:blip r:embed="rId64"/>
                    <a:stretch>
                      <a:fillRect/>
                    </a:stretch>
                  </pic:blipFill>
                  <pic:spPr>
                    <a:xfrm>
                      <a:off x="0" y="0"/>
                      <a:ext cx="5257800" cy="1828800"/>
                    </a:xfrm>
                    <a:prstGeom prst="rect">
                      <a:avLst/>
                    </a:prstGeom>
                  </pic:spPr>
                </pic:pic>
              </a:graphicData>
            </a:graphic>
          </wp:inline>
        </w:drawing>
      </w:r>
    </w:p>
    <w:p>
      <w:pPr>
        <w:spacing w:line="560" w:lineRule="exact"/>
        <w:ind w:firstLine="640" w:firstLineChars="200"/>
        <w:jc w:val="left"/>
        <w:rPr>
          <w:rFonts w:ascii="仿宋_GB2312" w:hAnsi="等线" w:eastAsia="仿宋_GB2312" w:cs="Times New Roman"/>
          <w:sz w:val="32"/>
          <w:szCs w:val="32"/>
        </w:rPr>
      </w:pPr>
      <w:r>
        <w:rPr>
          <w:rFonts w:hint="eastAsia" w:ascii="仿宋_GB2312" w:hAnsi="Arial" w:eastAsia="仿宋_GB2312" w:cs="Arial"/>
          <w:sz w:val="32"/>
          <w:szCs w:val="32"/>
        </w:rPr>
        <w:t>第四步：点击【确定】按钮提交成功后生成一条质量隐患数据；点击【取消】隐藏弹框。</w:t>
      </w:r>
    </w:p>
    <w:p>
      <w:pPr>
        <w:jc w:val="center"/>
        <w:rPr>
          <w:rFonts w:ascii="仿宋_GB2312" w:hAnsi="等线" w:eastAsia="仿宋_GB2312" w:cs="Times New Roman"/>
          <w:sz w:val="32"/>
          <w:szCs w:val="32"/>
        </w:rPr>
      </w:pPr>
      <w:r>
        <w:rPr>
          <w:rFonts w:hint="eastAsia" w:ascii="仿宋_GB2312" w:hAnsi="等线" w:eastAsia="仿宋_GB2312" w:cs="Times New Roman"/>
          <w:sz w:val="32"/>
          <w:szCs w:val="32"/>
        </w:rPr>
        <w:drawing>
          <wp:inline distT="0" distB="0" distL="0" distR="0">
            <wp:extent cx="5257800" cy="895350"/>
            <wp:effectExtent l="0" t="0" r="0" b="0"/>
            <wp:docPr id="61" name="Drawing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Drawing 7"/>
                    <pic:cNvPicPr>
                      <a:picLocks noChangeAspect="1"/>
                    </pic:cNvPicPr>
                  </pic:nvPicPr>
                  <pic:blipFill>
                    <a:blip r:embed="rId65"/>
                    <a:stretch>
                      <a:fillRect/>
                    </a:stretch>
                  </pic:blipFill>
                  <pic:spPr>
                    <a:xfrm>
                      <a:off x="0" y="0"/>
                      <a:ext cx="5257800" cy="895350"/>
                    </a:xfrm>
                    <a:prstGeom prst="rect">
                      <a:avLst/>
                    </a:prstGeom>
                  </pic:spPr>
                </pic:pic>
              </a:graphicData>
            </a:graphic>
          </wp:inline>
        </w:drawing>
      </w:r>
    </w:p>
    <w:p>
      <w:pPr>
        <w:spacing w:line="560" w:lineRule="exact"/>
        <w:ind w:firstLine="640" w:firstLineChars="200"/>
        <w:jc w:val="left"/>
        <w:rPr>
          <w:rFonts w:ascii="仿宋_GB2312" w:hAnsi="等线" w:eastAsia="仿宋_GB2312" w:cs="Times New Roman"/>
          <w:sz w:val="32"/>
          <w:szCs w:val="32"/>
        </w:rPr>
      </w:pPr>
      <w:r>
        <w:rPr>
          <w:rFonts w:hint="eastAsia" w:ascii="仿宋_GB2312" w:hAnsi="Arial" w:eastAsia="仿宋_GB2312" w:cs="Arial"/>
          <w:sz w:val="32"/>
          <w:szCs w:val="32"/>
        </w:rPr>
        <w:t>1.编辑：点击【编辑】按钮打开编辑弹框可再次编辑隐患数据，提交后更新本条数据；</w:t>
      </w:r>
    </w:p>
    <w:p>
      <w:pPr>
        <w:jc w:val="center"/>
        <w:rPr>
          <w:rFonts w:ascii="仿宋_GB2312" w:hAnsi="等线" w:eastAsia="仿宋_GB2312" w:cs="Times New Roman"/>
          <w:sz w:val="32"/>
          <w:szCs w:val="32"/>
        </w:rPr>
      </w:pPr>
      <w:r>
        <w:rPr>
          <w:rFonts w:hint="eastAsia" w:ascii="仿宋_GB2312" w:hAnsi="等线" w:eastAsia="仿宋_GB2312" w:cs="Times New Roman"/>
          <w:sz w:val="32"/>
          <w:szCs w:val="32"/>
        </w:rPr>
        <w:drawing>
          <wp:inline distT="0" distB="0" distL="0" distR="0">
            <wp:extent cx="5257800" cy="1905000"/>
            <wp:effectExtent l="0" t="0" r="0" b="0"/>
            <wp:docPr id="62" name="Drawing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Drawing 8"/>
                    <pic:cNvPicPr>
                      <a:picLocks noChangeAspect="1"/>
                    </pic:cNvPicPr>
                  </pic:nvPicPr>
                  <pic:blipFill>
                    <a:blip r:embed="rId66"/>
                    <a:stretch>
                      <a:fillRect/>
                    </a:stretch>
                  </pic:blipFill>
                  <pic:spPr>
                    <a:xfrm>
                      <a:off x="0" y="0"/>
                      <a:ext cx="5257800" cy="1905000"/>
                    </a:xfrm>
                    <a:prstGeom prst="rect">
                      <a:avLst/>
                    </a:prstGeom>
                  </pic:spPr>
                </pic:pic>
              </a:graphicData>
            </a:graphic>
          </wp:inline>
        </w:drawing>
      </w:r>
    </w:p>
    <w:p>
      <w:pPr>
        <w:spacing w:line="560" w:lineRule="exact"/>
        <w:ind w:firstLine="640" w:firstLineChars="200"/>
        <w:jc w:val="left"/>
        <w:rPr>
          <w:rFonts w:ascii="仿宋_GB2312" w:hAnsi="等线" w:eastAsia="仿宋_GB2312" w:cs="Times New Roman"/>
          <w:sz w:val="32"/>
          <w:szCs w:val="32"/>
        </w:rPr>
      </w:pPr>
      <w:r>
        <w:rPr>
          <w:rFonts w:hint="eastAsia" w:ascii="仿宋_GB2312" w:hAnsi="Arial" w:eastAsia="仿宋_GB2312" w:cs="Arial"/>
          <w:sz w:val="32"/>
          <w:szCs w:val="32"/>
        </w:rPr>
        <w:t>2.关闭：点击关闭打开弹框填写关闭原因；提交后该条隐患变为已关闭状态；</w:t>
      </w:r>
    </w:p>
    <w:p>
      <w:pPr>
        <w:jc w:val="center"/>
        <w:rPr>
          <w:rFonts w:ascii="仿宋_GB2312" w:hAnsi="等线" w:eastAsia="仿宋_GB2312" w:cs="Times New Roman"/>
          <w:sz w:val="32"/>
          <w:szCs w:val="32"/>
        </w:rPr>
      </w:pPr>
      <w:r>
        <w:rPr>
          <w:rFonts w:hint="eastAsia" w:ascii="仿宋_GB2312" w:hAnsi="等线" w:eastAsia="仿宋_GB2312" w:cs="Times New Roman"/>
          <w:sz w:val="32"/>
          <w:szCs w:val="32"/>
        </w:rPr>
        <w:drawing>
          <wp:inline distT="0" distB="0" distL="0" distR="0">
            <wp:extent cx="5257800" cy="990600"/>
            <wp:effectExtent l="0" t="0" r="0" b="0"/>
            <wp:docPr id="63" name="Drawing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Drawing 9"/>
                    <pic:cNvPicPr>
                      <a:picLocks noChangeAspect="1"/>
                    </pic:cNvPicPr>
                  </pic:nvPicPr>
                  <pic:blipFill>
                    <a:blip r:embed="rId47"/>
                    <a:stretch>
                      <a:fillRect/>
                    </a:stretch>
                  </pic:blipFill>
                  <pic:spPr>
                    <a:xfrm>
                      <a:off x="0" y="0"/>
                      <a:ext cx="5257800" cy="990600"/>
                    </a:xfrm>
                    <a:prstGeom prst="rect">
                      <a:avLst/>
                    </a:prstGeom>
                  </pic:spPr>
                </pic:pic>
              </a:graphicData>
            </a:graphic>
          </wp:inline>
        </w:drawing>
      </w:r>
    </w:p>
    <w:p>
      <w:pPr>
        <w:spacing w:line="560" w:lineRule="exact"/>
        <w:ind w:firstLine="640" w:firstLineChars="200"/>
        <w:jc w:val="left"/>
        <w:rPr>
          <w:rFonts w:ascii="仿宋_GB2312" w:hAnsi="等线" w:eastAsia="仿宋_GB2312" w:cs="Times New Roman"/>
          <w:sz w:val="32"/>
          <w:szCs w:val="32"/>
        </w:rPr>
      </w:pPr>
      <w:r>
        <w:rPr>
          <w:rFonts w:hint="eastAsia" w:ascii="仿宋_GB2312" w:hAnsi="Arial" w:eastAsia="仿宋_GB2312" w:cs="Arial"/>
          <w:sz w:val="32"/>
          <w:szCs w:val="32"/>
        </w:rPr>
        <w:t>3.删除：点击删除后该条数据清空。</w:t>
      </w:r>
    </w:p>
    <w:p>
      <w:pPr>
        <w:spacing w:line="560" w:lineRule="exact"/>
        <w:ind w:firstLine="640" w:firstLineChars="200"/>
        <w:jc w:val="left"/>
        <w:outlineLvl w:val="2"/>
        <w:rPr>
          <w:rFonts w:ascii="黑体" w:hAnsi="黑体" w:eastAsia="黑体" w:cs="Arial"/>
          <w:sz w:val="32"/>
          <w:szCs w:val="32"/>
        </w:rPr>
      </w:pPr>
      <w:r>
        <w:rPr>
          <w:rFonts w:hint="eastAsia" w:ascii="黑体" w:hAnsi="黑体" w:eastAsia="黑体" w:cs="Arial"/>
          <w:sz w:val="32"/>
          <w:szCs w:val="32"/>
        </w:rPr>
        <w:t>四、实体质量风险分级清单</w:t>
      </w:r>
    </w:p>
    <w:p>
      <w:pPr>
        <w:spacing w:line="560" w:lineRule="exact"/>
        <w:ind w:firstLine="640" w:firstLineChars="200"/>
        <w:jc w:val="left"/>
        <w:rPr>
          <w:rFonts w:ascii="仿宋_GB2312" w:hAnsi="等线" w:eastAsia="仿宋_GB2312" w:cs="Times New Roman"/>
          <w:sz w:val="32"/>
          <w:szCs w:val="32"/>
        </w:rPr>
      </w:pPr>
      <w:r>
        <w:rPr>
          <w:rFonts w:hint="eastAsia" w:ascii="仿宋_GB2312" w:hAnsi="Arial" w:eastAsia="仿宋_GB2312" w:cs="Arial"/>
          <w:sz w:val="32"/>
          <w:szCs w:val="32"/>
        </w:rPr>
        <w:t>实体质量风险分级清单主要针对已经自查的风险进行管理，制定风险排查计划关闭风险等。</w:t>
      </w:r>
    </w:p>
    <w:p>
      <w:pPr>
        <w:spacing w:line="560" w:lineRule="exact"/>
        <w:ind w:firstLine="640" w:firstLineChars="200"/>
        <w:jc w:val="left"/>
        <w:rPr>
          <w:rFonts w:ascii="仿宋_GB2312" w:hAnsi="等线" w:eastAsia="仿宋_GB2312" w:cs="Times New Roman"/>
          <w:sz w:val="32"/>
          <w:szCs w:val="32"/>
        </w:rPr>
      </w:pPr>
      <w:r>
        <w:rPr>
          <w:rFonts w:hint="eastAsia" w:ascii="仿宋_GB2312" w:hAnsi="Arial" w:eastAsia="仿宋_GB2312" w:cs="Arial"/>
          <w:sz w:val="32"/>
          <w:szCs w:val="32"/>
        </w:rPr>
        <w:t>1.入口：点击【实体质量风险分级清单】菜单进入页面；</w:t>
      </w:r>
    </w:p>
    <w:p>
      <w:pPr>
        <w:jc w:val="center"/>
        <w:rPr>
          <w:rFonts w:ascii="仿宋_GB2312" w:hAnsi="等线" w:eastAsia="仿宋_GB2312" w:cs="Times New Roman"/>
          <w:sz w:val="32"/>
          <w:szCs w:val="32"/>
        </w:rPr>
      </w:pPr>
      <w:r>
        <w:rPr>
          <w:rFonts w:hint="eastAsia" w:ascii="仿宋_GB2312" w:hAnsi="等线" w:eastAsia="仿宋_GB2312" w:cs="Times New Roman"/>
          <w:sz w:val="32"/>
          <w:szCs w:val="32"/>
        </w:rPr>
        <w:drawing>
          <wp:inline distT="0" distB="0" distL="0" distR="0">
            <wp:extent cx="5257800" cy="1190625"/>
            <wp:effectExtent l="0" t="0" r="0" b="0"/>
            <wp:docPr id="64" name="Drawing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Drawing 10"/>
                    <pic:cNvPicPr>
                      <a:picLocks noChangeAspect="1"/>
                    </pic:cNvPicPr>
                  </pic:nvPicPr>
                  <pic:blipFill>
                    <a:blip r:embed="rId67"/>
                    <a:stretch>
                      <a:fillRect/>
                    </a:stretch>
                  </pic:blipFill>
                  <pic:spPr>
                    <a:xfrm>
                      <a:off x="0" y="0"/>
                      <a:ext cx="5257800" cy="1190625"/>
                    </a:xfrm>
                    <a:prstGeom prst="rect">
                      <a:avLst/>
                    </a:prstGeom>
                  </pic:spPr>
                </pic:pic>
              </a:graphicData>
            </a:graphic>
          </wp:inline>
        </w:drawing>
      </w:r>
    </w:p>
    <w:p>
      <w:pPr>
        <w:spacing w:line="560" w:lineRule="exact"/>
        <w:ind w:firstLine="640" w:firstLineChars="200"/>
        <w:jc w:val="left"/>
        <w:rPr>
          <w:rFonts w:ascii="仿宋_GB2312" w:hAnsi="等线" w:eastAsia="仿宋_GB2312" w:cs="Times New Roman"/>
          <w:sz w:val="32"/>
          <w:szCs w:val="32"/>
        </w:rPr>
      </w:pPr>
      <w:r>
        <w:rPr>
          <w:rFonts w:hint="eastAsia" w:ascii="仿宋_GB2312" w:hAnsi="Arial" w:eastAsia="仿宋_GB2312" w:cs="Arial"/>
          <w:sz w:val="32"/>
          <w:szCs w:val="32"/>
        </w:rPr>
        <w:t>2.查询条件：可通过输入查询条件，快速过滤找到相关数据，点击查询即可</w:t>
      </w:r>
    </w:p>
    <w:p>
      <w:pPr>
        <w:jc w:val="center"/>
        <w:rPr>
          <w:rFonts w:ascii="仿宋_GB2312" w:hAnsi="等线" w:eastAsia="仿宋_GB2312" w:cs="Times New Roman"/>
          <w:sz w:val="32"/>
          <w:szCs w:val="32"/>
        </w:rPr>
      </w:pPr>
      <w:r>
        <w:rPr>
          <w:rFonts w:hint="eastAsia" w:ascii="仿宋_GB2312" w:hAnsi="等线" w:eastAsia="仿宋_GB2312" w:cs="Times New Roman"/>
          <w:sz w:val="32"/>
          <w:szCs w:val="32"/>
        </w:rPr>
        <w:drawing>
          <wp:inline distT="0" distB="0" distL="0" distR="0">
            <wp:extent cx="5257800" cy="1181100"/>
            <wp:effectExtent l="0" t="0" r="0" b="0"/>
            <wp:docPr id="65" name="Drawing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Drawing 11"/>
                    <pic:cNvPicPr>
                      <a:picLocks noChangeAspect="1"/>
                    </pic:cNvPicPr>
                  </pic:nvPicPr>
                  <pic:blipFill>
                    <a:blip r:embed="rId68"/>
                    <a:stretch>
                      <a:fillRect/>
                    </a:stretch>
                  </pic:blipFill>
                  <pic:spPr>
                    <a:xfrm>
                      <a:off x="0" y="0"/>
                      <a:ext cx="5257800" cy="1181100"/>
                    </a:xfrm>
                    <a:prstGeom prst="rect">
                      <a:avLst/>
                    </a:prstGeom>
                  </pic:spPr>
                </pic:pic>
              </a:graphicData>
            </a:graphic>
          </wp:inline>
        </w:drawing>
      </w:r>
    </w:p>
    <w:p>
      <w:pPr>
        <w:spacing w:line="560" w:lineRule="exact"/>
        <w:ind w:firstLine="640" w:firstLineChars="200"/>
        <w:jc w:val="left"/>
        <w:rPr>
          <w:rFonts w:ascii="仿宋_GB2312" w:hAnsi="等线" w:eastAsia="仿宋_GB2312" w:cs="Times New Roman"/>
          <w:sz w:val="32"/>
          <w:szCs w:val="32"/>
        </w:rPr>
      </w:pPr>
      <w:r>
        <w:rPr>
          <w:rFonts w:hint="eastAsia" w:ascii="仿宋_GB2312" w:hAnsi="Arial" w:eastAsia="仿宋_GB2312" w:cs="Arial"/>
          <w:sz w:val="32"/>
          <w:szCs w:val="32"/>
        </w:rPr>
        <w:t>3.导出：点击【导出】会将本页面数据完成导出；</w:t>
      </w:r>
    </w:p>
    <w:p>
      <w:pPr>
        <w:spacing w:line="560" w:lineRule="exact"/>
        <w:ind w:firstLine="640" w:firstLineChars="200"/>
        <w:jc w:val="left"/>
        <w:rPr>
          <w:rFonts w:ascii="仿宋_GB2312" w:hAnsi="等线" w:eastAsia="仿宋_GB2312" w:cs="Times New Roman"/>
          <w:sz w:val="32"/>
          <w:szCs w:val="32"/>
        </w:rPr>
      </w:pPr>
      <w:r>
        <w:rPr>
          <w:rFonts w:hint="eastAsia" w:ascii="仿宋_GB2312" w:hAnsi="Arial" w:eastAsia="仿宋_GB2312" w:cs="Arial"/>
          <w:sz w:val="32"/>
          <w:szCs w:val="32"/>
        </w:rPr>
        <w:t>4.添加计划：点击【添加计划】按钮弹出计划页面；输入相关计划提交即可；</w:t>
      </w:r>
    </w:p>
    <w:p>
      <w:pPr>
        <w:jc w:val="center"/>
        <w:rPr>
          <w:rFonts w:ascii="仿宋_GB2312" w:hAnsi="等线" w:eastAsia="仿宋_GB2312" w:cs="Times New Roman"/>
          <w:sz w:val="32"/>
          <w:szCs w:val="32"/>
        </w:rPr>
      </w:pPr>
      <w:r>
        <w:rPr>
          <w:rFonts w:hint="eastAsia" w:ascii="仿宋_GB2312" w:hAnsi="等线" w:eastAsia="仿宋_GB2312" w:cs="Times New Roman"/>
          <w:sz w:val="32"/>
          <w:szCs w:val="32"/>
        </w:rPr>
        <w:drawing>
          <wp:inline distT="0" distB="0" distL="0" distR="0">
            <wp:extent cx="5257800" cy="1800225"/>
            <wp:effectExtent l="0" t="0" r="0" b="0"/>
            <wp:docPr id="66" name="Drawing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Drawing 12"/>
                    <pic:cNvPicPr>
                      <a:picLocks noChangeAspect="1"/>
                    </pic:cNvPicPr>
                  </pic:nvPicPr>
                  <pic:blipFill>
                    <a:blip r:embed="rId69"/>
                    <a:stretch>
                      <a:fillRect/>
                    </a:stretch>
                  </pic:blipFill>
                  <pic:spPr>
                    <a:xfrm>
                      <a:off x="0" y="0"/>
                      <a:ext cx="5257800" cy="1800225"/>
                    </a:xfrm>
                    <a:prstGeom prst="rect">
                      <a:avLst/>
                    </a:prstGeom>
                  </pic:spPr>
                </pic:pic>
              </a:graphicData>
            </a:graphic>
          </wp:inline>
        </w:drawing>
      </w:r>
    </w:p>
    <w:p>
      <w:pPr>
        <w:spacing w:line="560" w:lineRule="exact"/>
        <w:ind w:firstLine="640" w:firstLineChars="200"/>
        <w:jc w:val="left"/>
        <w:rPr>
          <w:rFonts w:ascii="仿宋_GB2312" w:hAnsi="等线" w:eastAsia="仿宋_GB2312" w:cs="Times New Roman"/>
          <w:sz w:val="32"/>
          <w:szCs w:val="32"/>
        </w:rPr>
      </w:pPr>
      <w:r>
        <w:rPr>
          <w:rFonts w:hint="eastAsia" w:ascii="仿宋_GB2312" w:hAnsi="Arial" w:eastAsia="仿宋_GB2312" w:cs="Arial"/>
          <w:sz w:val="32"/>
          <w:szCs w:val="32"/>
        </w:rPr>
        <w:t>5.关闭：点击关闭即可关闭本条质量隐患数据；</w:t>
      </w:r>
    </w:p>
    <w:p>
      <w:pPr>
        <w:spacing w:line="560" w:lineRule="exact"/>
        <w:ind w:firstLine="640" w:firstLineChars="200"/>
        <w:jc w:val="left"/>
        <w:rPr>
          <w:rFonts w:ascii="仿宋_GB2312" w:hAnsi="等线" w:eastAsia="仿宋_GB2312" w:cs="Times New Roman"/>
          <w:sz w:val="32"/>
          <w:szCs w:val="32"/>
        </w:rPr>
      </w:pPr>
      <w:r>
        <w:rPr>
          <w:rFonts w:hint="eastAsia" w:ascii="仿宋_GB2312" w:hAnsi="Arial" w:eastAsia="仿宋_GB2312" w:cs="Arial"/>
          <w:sz w:val="32"/>
          <w:szCs w:val="32"/>
        </w:rPr>
        <w:t>6.详情：点击进入详情页面可查看具体详细信息；</w:t>
      </w:r>
    </w:p>
    <w:p>
      <w:pPr>
        <w:jc w:val="center"/>
        <w:rPr>
          <w:rFonts w:ascii="仿宋_GB2312" w:hAnsi="等线" w:eastAsia="仿宋_GB2312" w:cs="Times New Roman"/>
          <w:sz w:val="32"/>
          <w:szCs w:val="32"/>
        </w:rPr>
      </w:pPr>
      <w:r>
        <w:rPr>
          <w:rFonts w:hint="eastAsia" w:ascii="仿宋_GB2312" w:hAnsi="等线" w:eastAsia="仿宋_GB2312" w:cs="Times New Roman"/>
          <w:sz w:val="32"/>
          <w:szCs w:val="32"/>
        </w:rPr>
        <w:drawing>
          <wp:inline distT="0" distB="0" distL="0" distR="0">
            <wp:extent cx="5257800" cy="2514600"/>
            <wp:effectExtent l="0" t="0" r="0" b="0"/>
            <wp:docPr id="67" name="Drawing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Drawing 13"/>
                    <pic:cNvPicPr>
                      <a:picLocks noChangeAspect="1"/>
                    </pic:cNvPicPr>
                  </pic:nvPicPr>
                  <pic:blipFill>
                    <a:blip r:embed="rId70"/>
                    <a:stretch>
                      <a:fillRect/>
                    </a:stretch>
                  </pic:blipFill>
                  <pic:spPr>
                    <a:xfrm>
                      <a:off x="0" y="0"/>
                      <a:ext cx="5257800" cy="2514600"/>
                    </a:xfrm>
                    <a:prstGeom prst="rect">
                      <a:avLst/>
                    </a:prstGeom>
                  </pic:spPr>
                </pic:pic>
              </a:graphicData>
            </a:graphic>
          </wp:inline>
        </w:drawing>
      </w:r>
    </w:p>
    <w:p>
      <w:pPr>
        <w:spacing w:line="560" w:lineRule="exact"/>
        <w:ind w:firstLine="640" w:firstLineChars="200"/>
        <w:jc w:val="left"/>
        <w:rPr>
          <w:rFonts w:ascii="仿宋_GB2312" w:hAnsi="等线" w:eastAsia="仿宋_GB2312" w:cs="Times New Roman"/>
          <w:sz w:val="32"/>
          <w:szCs w:val="32"/>
        </w:rPr>
      </w:pPr>
      <w:r>
        <w:rPr>
          <w:rFonts w:hint="eastAsia" w:ascii="仿宋_GB2312" w:hAnsi="Arial" w:eastAsia="仿宋_GB2312" w:cs="Arial"/>
          <w:sz w:val="32"/>
          <w:szCs w:val="32"/>
        </w:rPr>
        <w:t>7.巡检：点击【巡检】弹出巡检页面，上传录入巡查记录；输入完成点击【确定】即可，点击取消隐藏弹框。</w:t>
      </w:r>
    </w:p>
    <w:p>
      <w:pPr>
        <w:jc w:val="center"/>
        <w:rPr>
          <w:rFonts w:ascii="仿宋_GB2312" w:hAnsi="等线" w:eastAsia="仿宋_GB2312" w:cs="Times New Roman"/>
          <w:sz w:val="32"/>
          <w:szCs w:val="32"/>
        </w:rPr>
      </w:pPr>
      <w:r>
        <w:rPr>
          <w:rFonts w:hint="eastAsia" w:ascii="仿宋_GB2312" w:hAnsi="等线" w:eastAsia="仿宋_GB2312" w:cs="Times New Roman"/>
          <w:sz w:val="32"/>
          <w:szCs w:val="32"/>
        </w:rPr>
        <w:drawing>
          <wp:inline distT="0" distB="0" distL="0" distR="0">
            <wp:extent cx="5257800" cy="1619250"/>
            <wp:effectExtent l="0" t="0" r="0" b="0"/>
            <wp:docPr id="68" name="Drawing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Drawing 14"/>
                    <pic:cNvPicPr>
                      <a:picLocks noChangeAspect="1"/>
                    </pic:cNvPicPr>
                  </pic:nvPicPr>
                  <pic:blipFill>
                    <a:blip r:embed="rId71"/>
                    <a:stretch>
                      <a:fillRect/>
                    </a:stretch>
                  </pic:blipFill>
                  <pic:spPr>
                    <a:xfrm>
                      <a:off x="0" y="0"/>
                      <a:ext cx="5257800" cy="1619250"/>
                    </a:xfrm>
                    <a:prstGeom prst="rect">
                      <a:avLst/>
                    </a:prstGeom>
                  </pic:spPr>
                </pic:pic>
              </a:graphicData>
            </a:graphic>
          </wp:inline>
        </w:drawing>
      </w:r>
    </w:p>
    <w:p>
      <w:pPr>
        <w:spacing w:line="560" w:lineRule="exact"/>
        <w:ind w:firstLine="640" w:firstLineChars="200"/>
        <w:jc w:val="left"/>
        <w:outlineLvl w:val="2"/>
        <w:rPr>
          <w:rFonts w:ascii="黑体" w:hAnsi="黑体" w:eastAsia="黑体" w:cs="Arial"/>
          <w:sz w:val="32"/>
          <w:szCs w:val="32"/>
        </w:rPr>
      </w:pPr>
      <w:bookmarkStart w:id="8" w:name="heading_4"/>
      <w:r>
        <w:rPr>
          <w:rFonts w:hint="eastAsia" w:ascii="黑体" w:hAnsi="黑体" w:eastAsia="黑体" w:cs="Arial"/>
          <w:sz w:val="32"/>
          <w:szCs w:val="32"/>
        </w:rPr>
        <w:t>五、实体质量风险巡检管理</w:t>
      </w:r>
      <w:bookmarkEnd w:id="8"/>
    </w:p>
    <w:p>
      <w:pPr>
        <w:spacing w:line="560" w:lineRule="exact"/>
        <w:ind w:firstLine="640" w:firstLineChars="200"/>
        <w:jc w:val="left"/>
        <w:rPr>
          <w:rFonts w:ascii="仿宋_GB2312" w:hAnsi="等线" w:eastAsia="仿宋_GB2312" w:cs="Times New Roman"/>
          <w:sz w:val="32"/>
          <w:szCs w:val="32"/>
        </w:rPr>
      </w:pPr>
      <w:r>
        <w:rPr>
          <w:rFonts w:hint="eastAsia" w:ascii="仿宋_GB2312" w:hAnsi="Arial" w:eastAsia="仿宋_GB2312" w:cs="Arial"/>
          <w:sz w:val="32"/>
          <w:szCs w:val="32"/>
        </w:rPr>
        <w:t>实体质量风险巡检管理主要管理统计汇总巡检数据，方便用户第一时间查看项目风险的巡检。</w:t>
      </w:r>
    </w:p>
    <w:p>
      <w:pPr>
        <w:spacing w:line="560" w:lineRule="exact"/>
        <w:ind w:firstLine="640" w:firstLineChars="200"/>
        <w:jc w:val="left"/>
        <w:rPr>
          <w:rFonts w:ascii="仿宋_GB2312" w:hAnsi="等线" w:eastAsia="仿宋_GB2312" w:cs="Times New Roman"/>
          <w:sz w:val="32"/>
          <w:szCs w:val="32"/>
        </w:rPr>
      </w:pPr>
      <w:r>
        <w:rPr>
          <w:rFonts w:hint="eastAsia" w:ascii="仿宋_GB2312" w:hAnsi="Arial" w:eastAsia="仿宋_GB2312" w:cs="Arial"/>
          <w:sz w:val="32"/>
          <w:szCs w:val="32"/>
        </w:rPr>
        <w:t>1.入口：点击【实体质量风险巡检管理】菜单进入该页面；</w:t>
      </w:r>
    </w:p>
    <w:p>
      <w:pPr>
        <w:jc w:val="center"/>
        <w:rPr>
          <w:rFonts w:ascii="仿宋_GB2312" w:hAnsi="等线" w:eastAsia="仿宋_GB2312" w:cs="Times New Roman"/>
          <w:sz w:val="32"/>
          <w:szCs w:val="32"/>
        </w:rPr>
      </w:pPr>
      <w:r>
        <w:rPr>
          <w:rFonts w:hint="eastAsia" w:ascii="仿宋_GB2312" w:hAnsi="等线" w:eastAsia="仿宋_GB2312" w:cs="Times New Roman"/>
          <w:sz w:val="32"/>
          <w:szCs w:val="32"/>
        </w:rPr>
        <w:drawing>
          <wp:inline distT="0" distB="0" distL="0" distR="0">
            <wp:extent cx="5257800" cy="1104900"/>
            <wp:effectExtent l="0" t="0" r="0" b="0"/>
            <wp:docPr id="69" name="Drawing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Drawing 15"/>
                    <pic:cNvPicPr>
                      <a:picLocks noChangeAspect="1"/>
                    </pic:cNvPicPr>
                  </pic:nvPicPr>
                  <pic:blipFill>
                    <a:blip r:embed="rId72"/>
                    <a:stretch>
                      <a:fillRect/>
                    </a:stretch>
                  </pic:blipFill>
                  <pic:spPr>
                    <a:xfrm>
                      <a:off x="0" y="0"/>
                      <a:ext cx="5257800" cy="1104900"/>
                    </a:xfrm>
                    <a:prstGeom prst="rect">
                      <a:avLst/>
                    </a:prstGeom>
                  </pic:spPr>
                </pic:pic>
              </a:graphicData>
            </a:graphic>
          </wp:inline>
        </w:drawing>
      </w:r>
    </w:p>
    <w:p>
      <w:pPr>
        <w:spacing w:line="560" w:lineRule="exact"/>
        <w:ind w:firstLine="640" w:firstLineChars="200"/>
        <w:jc w:val="left"/>
        <w:rPr>
          <w:rFonts w:ascii="仿宋_GB2312" w:hAnsi="等线" w:eastAsia="仿宋_GB2312" w:cs="Times New Roman"/>
          <w:sz w:val="32"/>
          <w:szCs w:val="32"/>
        </w:rPr>
      </w:pPr>
      <w:r>
        <w:rPr>
          <w:rFonts w:hint="eastAsia" w:ascii="仿宋_GB2312" w:hAnsi="Arial" w:eastAsia="仿宋_GB2312" w:cs="Arial"/>
          <w:sz w:val="32"/>
          <w:szCs w:val="32"/>
        </w:rPr>
        <w:t>2.查询：输入查询条件点击【查询】按钮即可产出相关数据；</w:t>
      </w:r>
    </w:p>
    <w:p>
      <w:pPr>
        <w:jc w:val="center"/>
        <w:rPr>
          <w:rFonts w:ascii="仿宋_GB2312" w:hAnsi="等线" w:eastAsia="仿宋_GB2312" w:cs="Times New Roman"/>
          <w:sz w:val="32"/>
          <w:szCs w:val="32"/>
        </w:rPr>
      </w:pPr>
      <w:r>
        <w:rPr>
          <w:rFonts w:hint="eastAsia" w:ascii="仿宋_GB2312" w:hAnsi="等线" w:eastAsia="仿宋_GB2312" w:cs="Times New Roman"/>
          <w:sz w:val="32"/>
          <w:szCs w:val="32"/>
        </w:rPr>
        <w:drawing>
          <wp:inline distT="0" distB="0" distL="0" distR="0">
            <wp:extent cx="5257800" cy="1038225"/>
            <wp:effectExtent l="0" t="0" r="0" b="0"/>
            <wp:docPr id="70" name="Drawing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Drawing 16"/>
                    <pic:cNvPicPr>
                      <a:picLocks noChangeAspect="1"/>
                    </pic:cNvPicPr>
                  </pic:nvPicPr>
                  <pic:blipFill>
                    <a:blip r:embed="rId73"/>
                    <a:stretch>
                      <a:fillRect/>
                    </a:stretch>
                  </pic:blipFill>
                  <pic:spPr>
                    <a:xfrm>
                      <a:off x="0" y="0"/>
                      <a:ext cx="5257800" cy="1038225"/>
                    </a:xfrm>
                    <a:prstGeom prst="rect">
                      <a:avLst/>
                    </a:prstGeom>
                  </pic:spPr>
                </pic:pic>
              </a:graphicData>
            </a:graphic>
          </wp:inline>
        </w:drawing>
      </w:r>
    </w:p>
    <w:p>
      <w:pPr>
        <w:spacing w:line="560" w:lineRule="exact"/>
        <w:ind w:firstLine="640" w:firstLineChars="200"/>
        <w:jc w:val="left"/>
        <w:rPr>
          <w:rFonts w:ascii="仿宋_GB2312" w:hAnsi="等线" w:eastAsia="仿宋_GB2312" w:cs="Times New Roman"/>
          <w:sz w:val="32"/>
          <w:szCs w:val="32"/>
        </w:rPr>
      </w:pPr>
      <w:r>
        <w:rPr>
          <w:rFonts w:hint="eastAsia" w:ascii="仿宋_GB2312" w:hAnsi="Arial" w:eastAsia="仿宋_GB2312" w:cs="Arial"/>
          <w:sz w:val="32"/>
          <w:szCs w:val="32"/>
        </w:rPr>
        <w:t>3.详情：点击【详情】按钮进入页面。</w:t>
      </w:r>
    </w:p>
    <w:p>
      <w:pPr>
        <w:jc w:val="center"/>
        <w:rPr>
          <w:rFonts w:ascii="仿宋_GB2312" w:hAnsi="等线" w:eastAsia="仿宋_GB2312" w:cs="Times New Roman"/>
          <w:sz w:val="32"/>
          <w:szCs w:val="32"/>
        </w:rPr>
      </w:pPr>
      <w:r>
        <w:rPr>
          <w:rFonts w:hint="eastAsia" w:ascii="仿宋_GB2312" w:hAnsi="等线" w:eastAsia="仿宋_GB2312" w:cs="Times New Roman"/>
          <w:sz w:val="32"/>
          <w:szCs w:val="32"/>
        </w:rPr>
        <w:drawing>
          <wp:inline distT="0" distB="0" distL="0" distR="0">
            <wp:extent cx="5257800" cy="1895475"/>
            <wp:effectExtent l="0" t="0" r="0" b="0"/>
            <wp:docPr id="71" name="Drawing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Drawing 17"/>
                    <pic:cNvPicPr>
                      <a:picLocks noChangeAspect="1"/>
                    </pic:cNvPicPr>
                  </pic:nvPicPr>
                  <pic:blipFill>
                    <a:blip r:embed="rId74"/>
                    <a:stretch>
                      <a:fillRect/>
                    </a:stretch>
                  </pic:blipFill>
                  <pic:spPr>
                    <a:xfrm>
                      <a:off x="0" y="0"/>
                      <a:ext cx="5257800" cy="1895475"/>
                    </a:xfrm>
                    <a:prstGeom prst="rect">
                      <a:avLst/>
                    </a:prstGeom>
                  </pic:spPr>
                </pic:pic>
              </a:graphicData>
            </a:graphic>
          </wp:inline>
        </w:drawing>
      </w:r>
    </w:p>
    <w:p>
      <w:pPr>
        <w:spacing w:line="560" w:lineRule="exact"/>
        <w:ind w:firstLine="643" w:firstLineChars="200"/>
        <w:jc w:val="left"/>
        <w:outlineLvl w:val="2"/>
        <w:rPr>
          <w:rFonts w:ascii="仿宋_GB2312" w:hAnsi="等线" w:eastAsia="仿宋_GB2312" w:cs="Times New Roman"/>
          <w:sz w:val="32"/>
          <w:szCs w:val="32"/>
        </w:rPr>
      </w:pPr>
      <w:bookmarkStart w:id="9" w:name="heading_5"/>
      <w:r>
        <w:rPr>
          <w:rFonts w:hint="eastAsia" w:ascii="仿宋_GB2312" w:hAnsi="Arial" w:eastAsia="仿宋_GB2312" w:cs="Arial"/>
          <w:b/>
          <w:sz w:val="32"/>
          <w:szCs w:val="32"/>
        </w:rPr>
        <w:t>六、实体质量风险等级值</w:t>
      </w:r>
      <w:bookmarkEnd w:id="9"/>
    </w:p>
    <w:p>
      <w:pPr>
        <w:spacing w:line="560" w:lineRule="exact"/>
        <w:ind w:firstLine="640" w:firstLineChars="200"/>
        <w:jc w:val="left"/>
        <w:rPr>
          <w:rFonts w:ascii="仿宋_GB2312" w:hAnsi="等线" w:eastAsia="仿宋_GB2312" w:cs="Times New Roman"/>
          <w:sz w:val="32"/>
          <w:szCs w:val="32"/>
        </w:rPr>
      </w:pPr>
      <w:r>
        <w:rPr>
          <w:rFonts w:hint="eastAsia" w:ascii="仿宋_GB2312" w:hAnsi="Arial" w:eastAsia="仿宋_GB2312" w:cs="Arial"/>
          <w:sz w:val="32"/>
          <w:szCs w:val="32"/>
        </w:rPr>
        <w:t>查看本项目最终风险等级处于红黄蓝哪个管理区间，以及得分等相关信息。</w:t>
      </w:r>
    </w:p>
    <w:p>
      <w:pPr>
        <w:spacing w:line="560" w:lineRule="exact"/>
        <w:ind w:firstLine="640" w:firstLineChars="200"/>
        <w:jc w:val="left"/>
        <w:rPr>
          <w:rFonts w:ascii="仿宋_GB2312" w:hAnsi="等线" w:eastAsia="仿宋_GB2312" w:cs="Times New Roman"/>
          <w:sz w:val="32"/>
          <w:szCs w:val="32"/>
        </w:rPr>
      </w:pPr>
      <w:r>
        <w:rPr>
          <w:rFonts w:hint="eastAsia" w:ascii="仿宋_GB2312" w:hAnsi="Arial" w:eastAsia="仿宋_GB2312" w:cs="Arial"/>
          <w:sz w:val="32"/>
          <w:szCs w:val="32"/>
        </w:rPr>
        <w:t>点击【下载】即可导出工程质量风险等级评价表。</w:t>
      </w:r>
    </w:p>
    <w:p>
      <w:pPr>
        <w:jc w:val="center"/>
        <w:rPr>
          <w:rFonts w:ascii="等线" w:hAnsi="等线" w:eastAsia="等线" w:cs="Times New Roman"/>
        </w:rPr>
      </w:pPr>
      <w:r>
        <w:rPr>
          <w:rFonts w:ascii="等线" w:hAnsi="等线" w:eastAsia="等线" w:cs="Times New Roman"/>
        </w:rPr>
        <w:drawing>
          <wp:inline distT="0" distB="0" distL="0" distR="0">
            <wp:extent cx="5257800" cy="2514600"/>
            <wp:effectExtent l="0" t="0" r="0" b="0"/>
            <wp:docPr id="72" name="Drawing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Drawing 18"/>
                    <pic:cNvPicPr>
                      <a:picLocks noChangeAspect="1"/>
                    </pic:cNvPicPr>
                  </pic:nvPicPr>
                  <pic:blipFill>
                    <a:blip r:embed="rId75"/>
                    <a:stretch>
                      <a:fillRect/>
                    </a:stretch>
                  </pic:blipFill>
                  <pic:spPr>
                    <a:xfrm>
                      <a:off x="0" y="0"/>
                      <a:ext cx="5257800" cy="2514600"/>
                    </a:xfrm>
                    <a:prstGeom prst="rect">
                      <a:avLst/>
                    </a:prstGeom>
                  </pic:spPr>
                </pic:pic>
              </a:graphicData>
            </a:graphic>
          </wp:inline>
        </w:drawing>
      </w:r>
    </w:p>
    <w:p>
      <w:pPr>
        <w:spacing w:line="560" w:lineRule="exact"/>
        <w:jc w:val="left"/>
        <w:rPr>
          <w:rFonts w:ascii="等线" w:hAnsi="等线" w:eastAsia="等线" w:cs="Times New Roman"/>
        </w:rPr>
      </w:pPr>
    </w:p>
    <w:p>
      <w:pPr>
        <w:spacing w:line="560" w:lineRule="exact"/>
        <w:jc w:val="left"/>
        <w:rPr>
          <w:rFonts w:ascii="等线" w:hAnsi="等线" w:eastAsia="等线" w:cs="Times New Roman"/>
        </w:rPr>
      </w:pPr>
    </w:p>
    <w:p>
      <w:pPr>
        <w:spacing w:line="560" w:lineRule="exact"/>
        <w:rPr>
          <w:rFonts w:ascii="仿宋" w:hAnsi="仿宋" w:eastAsia="仿宋"/>
          <w:sz w:val="28"/>
          <w:szCs w:val="28"/>
        </w:rPr>
        <w:sectPr>
          <w:pgSz w:w="11906" w:h="16838"/>
          <w:pgMar w:top="2098" w:right="1474" w:bottom="1985" w:left="1588" w:header="851" w:footer="992" w:gutter="0"/>
          <w:pgNumType w:fmt="numberInDash"/>
          <w:cols w:space="425" w:num="1"/>
          <w:docGrid w:type="lines" w:linePitch="312" w:charSpace="0"/>
        </w:sectPr>
      </w:pPr>
    </w:p>
    <w:p>
      <w:pPr>
        <w:spacing w:line="560" w:lineRule="exact"/>
        <w:rPr>
          <w:rFonts w:ascii="仿宋" w:hAnsi="仿宋" w:eastAsia="仿宋"/>
          <w:sz w:val="28"/>
          <w:szCs w:val="28"/>
        </w:rPr>
      </w:pPr>
    </w:p>
    <w:p>
      <w:pPr>
        <w:spacing w:line="560" w:lineRule="exact"/>
        <w:rPr>
          <w:rFonts w:ascii="仿宋" w:hAnsi="仿宋" w:eastAsia="仿宋"/>
          <w:sz w:val="28"/>
          <w:szCs w:val="28"/>
        </w:rPr>
      </w:pPr>
    </w:p>
    <w:p>
      <w:pPr>
        <w:spacing w:line="560" w:lineRule="exact"/>
        <w:rPr>
          <w:rFonts w:ascii="仿宋" w:hAnsi="仿宋" w:eastAsia="仿宋"/>
          <w:sz w:val="28"/>
          <w:szCs w:val="28"/>
        </w:rPr>
      </w:pPr>
    </w:p>
    <w:p>
      <w:pPr>
        <w:spacing w:line="560" w:lineRule="exact"/>
        <w:rPr>
          <w:rFonts w:ascii="仿宋" w:hAnsi="仿宋" w:eastAsia="仿宋"/>
          <w:sz w:val="28"/>
          <w:szCs w:val="28"/>
        </w:rPr>
      </w:pPr>
    </w:p>
    <w:p>
      <w:pPr>
        <w:spacing w:line="560" w:lineRule="exact"/>
        <w:rPr>
          <w:rFonts w:ascii="仿宋" w:hAnsi="仿宋" w:eastAsia="仿宋"/>
          <w:sz w:val="28"/>
          <w:szCs w:val="28"/>
        </w:rPr>
      </w:pPr>
    </w:p>
    <w:p>
      <w:pPr>
        <w:spacing w:line="560" w:lineRule="exact"/>
        <w:rPr>
          <w:rFonts w:ascii="仿宋" w:hAnsi="仿宋" w:eastAsia="仿宋"/>
          <w:sz w:val="28"/>
          <w:szCs w:val="28"/>
        </w:rPr>
      </w:pPr>
    </w:p>
    <w:p>
      <w:pPr>
        <w:spacing w:line="560" w:lineRule="exact"/>
        <w:rPr>
          <w:rFonts w:ascii="仿宋" w:hAnsi="仿宋" w:eastAsia="仿宋"/>
          <w:sz w:val="28"/>
          <w:szCs w:val="28"/>
        </w:rPr>
      </w:pPr>
    </w:p>
    <w:p>
      <w:pPr>
        <w:spacing w:line="560" w:lineRule="exact"/>
        <w:rPr>
          <w:rFonts w:ascii="仿宋" w:hAnsi="仿宋" w:eastAsia="仿宋"/>
          <w:sz w:val="28"/>
          <w:szCs w:val="28"/>
        </w:rPr>
      </w:pPr>
    </w:p>
    <w:p>
      <w:pPr>
        <w:spacing w:line="560" w:lineRule="exact"/>
        <w:rPr>
          <w:rFonts w:ascii="仿宋" w:hAnsi="仿宋" w:eastAsia="仿宋"/>
          <w:sz w:val="28"/>
          <w:szCs w:val="28"/>
        </w:rPr>
      </w:pPr>
    </w:p>
    <w:p>
      <w:pPr>
        <w:spacing w:line="560" w:lineRule="exact"/>
        <w:rPr>
          <w:rFonts w:ascii="仿宋" w:hAnsi="仿宋" w:eastAsia="仿宋"/>
          <w:sz w:val="28"/>
          <w:szCs w:val="28"/>
        </w:rPr>
      </w:pPr>
    </w:p>
    <w:p>
      <w:pPr>
        <w:spacing w:line="560" w:lineRule="exact"/>
        <w:rPr>
          <w:rFonts w:ascii="仿宋" w:hAnsi="仿宋" w:eastAsia="仿宋"/>
          <w:sz w:val="28"/>
          <w:szCs w:val="28"/>
        </w:rPr>
      </w:pPr>
    </w:p>
    <w:p>
      <w:pPr>
        <w:spacing w:line="560" w:lineRule="exact"/>
        <w:rPr>
          <w:rFonts w:ascii="仿宋" w:hAnsi="仿宋" w:eastAsia="仿宋"/>
          <w:sz w:val="28"/>
          <w:szCs w:val="28"/>
        </w:rPr>
      </w:pPr>
    </w:p>
    <w:p>
      <w:pPr>
        <w:spacing w:line="560" w:lineRule="exact"/>
        <w:rPr>
          <w:rFonts w:ascii="仿宋" w:hAnsi="仿宋" w:eastAsia="仿宋"/>
          <w:sz w:val="28"/>
          <w:szCs w:val="28"/>
        </w:rPr>
      </w:pPr>
    </w:p>
    <w:p>
      <w:pPr>
        <w:spacing w:line="560" w:lineRule="exact"/>
        <w:rPr>
          <w:rFonts w:ascii="仿宋" w:hAnsi="仿宋" w:eastAsia="仿宋"/>
          <w:sz w:val="28"/>
          <w:szCs w:val="28"/>
        </w:rPr>
      </w:pPr>
    </w:p>
    <w:p>
      <w:pPr>
        <w:spacing w:line="560" w:lineRule="exact"/>
        <w:rPr>
          <w:rFonts w:ascii="仿宋" w:hAnsi="仿宋" w:eastAsia="仿宋"/>
          <w:sz w:val="28"/>
          <w:szCs w:val="28"/>
        </w:rPr>
      </w:pPr>
    </w:p>
    <w:p>
      <w:pPr>
        <w:spacing w:line="560" w:lineRule="exact"/>
        <w:rPr>
          <w:rFonts w:ascii="仿宋" w:hAnsi="仿宋" w:eastAsia="仿宋"/>
          <w:sz w:val="28"/>
          <w:szCs w:val="28"/>
        </w:rPr>
      </w:pPr>
    </w:p>
    <w:p>
      <w:pPr>
        <w:spacing w:line="560" w:lineRule="exact"/>
        <w:rPr>
          <w:rFonts w:ascii="仿宋" w:hAnsi="仿宋" w:eastAsia="仿宋"/>
          <w:sz w:val="28"/>
          <w:szCs w:val="28"/>
        </w:rPr>
      </w:pPr>
    </w:p>
    <w:p>
      <w:pPr>
        <w:spacing w:line="560" w:lineRule="exact"/>
        <w:rPr>
          <w:rFonts w:ascii="仿宋" w:hAnsi="仿宋" w:eastAsia="仿宋"/>
          <w:sz w:val="28"/>
          <w:szCs w:val="28"/>
        </w:rPr>
      </w:pPr>
    </w:p>
    <w:p>
      <w:pPr>
        <w:spacing w:line="240" w:lineRule="atLeast"/>
        <w:rPr>
          <w:rFonts w:ascii="仿宋" w:hAnsi="仿宋" w:eastAsia="仿宋"/>
          <w:sz w:val="28"/>
          <w:szCs w:val="28"/>
        </w:rPr>
      </w:pPr>
    </w:p>
    <w:p>
      <w:pPr>
        <w:spacing w:line="240" w:lineRule="atLeast"/>
        <w:rPr>
          <w:rFonts w:ascii="仿宋" w:hAnsi="仿宋" w:eastAsia="仿宋"/>
          <w:sz w:val="28"/>
          <w:szCs w:val="28"/>
        </w:rPr>
      </w:pPr>
    </w:p>
    <w:p>
      <w:pPr>
        <w:spacing w:line="240" w:lineRule="atLeast"/>
        <w:rPr>
          <w:rFonts w:ascii="仿宋" w:hAnsi="仿宋" w:eastAsia="仿宋"/>
          <w:sz w:val="28"/>
          <w:szCs w:val="28"/>
        </w:rPr>
      </w:pPr>
    </w:p>
    <w:p>
      <w:pPr>
        <w:spacing w:line="560" w:lineRule="exact"/>
        <w:rPr>
          <w:rFonts w:ascii="仿宋_GB2312" w:hAnsi="仿宋_GB2312" w:eastAsia="仿宋_GB2312" w:cs="仿宋_GB2312"/>
          <w:sz w:val="28"/>
          <w:szCs w:val="28"/>
        </w:rPr>
      </w:pPr>
      <w:r>
        <mc:AlternateContent>
          <mc:Choice Requires="wps">
            <w:drawing>
              <wp:anchor distT="0" distB="0" distL="114300" distR="114300" simplePos="0" relativeHeight="251660288" behindDoc="0" locked="0" layoutInCell="1" allowOverlap="1">
                <wp:simplePos x="0" y="0"/>
                <wp:positionH relativeFrom="column">
                  <wp:posOffset>50165</wp:posOffset>
                </wp:positionH>
                <wp:positionV relativeFrom="paragraph">
                  <wp:posOffset>405130</wp:posOffset>
                </wp:positionV>
                <wp:extent cx="5615940" cy="0"/>
                <wp:effectExtent l="0" t="0" r="0" b="0"/>
                <wp:wrapNone/>
                <wp:docPr id="9" name="直接连接符 9"/>
                <wp:cNvGraphicFramePr/>
                <a:graphic xmlns:a="http://schemas.openxmlformats.org/drawingml/2006/main">
                  <a:graphicData uri="http://schemas.microsoft.com/office/word/2010/wordprocessingShape">
                    <wps:wsp>
                      <wps:cNvCnPr>
                        <a:cxnSpLocks noChangeShapeType="1"/>
                      </wps:cNvCnPr>
                      <wps:spPr bwMode="auto">
                        <a:xfrm>
                          <a:off x="0" y="0"/>
                          <a:ext cx="5615940" cy="0"/>
                        </a:xfrm>
                        <a:prstGeom prst="line">
                          <a:avLst/>
                        </a:prstGeom>
                        <a:noFill/>
                        <a:ln w="9525">
                          <a:solidFill>
                            <a:srgbClr val="000000"/>
                          </a:solidFill>
                          <a:round/>
                        </a:ln>
                        <a:effectLst/>
                      </wps:spPr>
                      <wps:bodyPr/>
                    </wps:wsp>
                  </a:graphicData>
                </a:graphic>
              </wp:anchor>
            </w:drawing>
          </mc:Choice>
          <mc:Fallback>
            <w:pict>
              <v:line id="_x0000_s1026" o:spid="_x0000_s1026" o:spt="20" style="position:absolute;left:0pt;margin-left:3.95pt;margin-top:31.9pt;height:0pt;width:442.2pt;z-index:251660288;mso-width-relative:page;mso-height-relative:page;" filled="f" stroked="t" coordsize="21600,21600" o:gfxdata="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C7V/Z31QAA&#10;AAcBAAAPAAAAAAAAAAEAIAAAACIAAABkcnMvZG93bnJldi54bWxQSwECFAAUAAAACACHTuJAp4aI&#10;kOgBAAC4AwAADgAAAAAAAAABACAAAAAkAQAAZHJzL2Uyb0RvYy54bWxQSwUGAAAAAAYABgBZAQAA&#10;fgUAAAAA&#10;">
                <v:fill on="f" focussize="0,0"/>
                <v:stroke color="#000000" joinstyle="round"/>
                <v:imagedata o:title=""/>
                <o:lock v:ext="edit" aspectratio="f"/>
              </v:line>
            </w:pict>
          </mc:Fallback>
        </mc:AlternateContent>
      </w:r>
      <w:r>
        <mc:AlternateContent>
          <mc:Choice Requires="wps">
            <w:drawing>
              <wp:anchor distT="0" distB="0" distL="114300" distR="114300" simplePos="0" relativeHeight="251659264" behindDoc="0" locked="0" layoutInCell="1" allowOverlap="1">
                <wp:simplePos x="0" y="0"/>
                <wp:positionH relativeFrom="column">
                  <wp:posOffset>59690</wp:posOffset>
                </wp:positionH>
                <wp:positionV relativeFrom="paragraph">
                  <wp:posOffset>6350</wp:posOffset>
                </wp:positionV>
                <wp:extent cx="5615940" cy="0"/>
                <wp:effectExtent l="0" t="0" r="0" b="0"/>
                <wp:wrapNone/>
                <wp:docPr id="8" name="直接连接符 8"/>
                <wp:cNvGraphicFramePr/>
                <a:graphic xmlns:a="http://schemas.openxmlformats.org/drawingml/2006/main">
                  <a:graphicData uri="http://schemas.microsoft.com/office/word/2010/wordprocessingShape">
                    <wps:wsp>
                      <wps:cNvCnPr>
                        <a:cxnSpLocks noChangeShapeType="1"/>
                      </wps:cNvCnPr>
                      <wps:spPr bwMode="auto">
                        <a:xfrm>
                          <a:off x="0" y="0"/>
                          <a:ext cx="5615940" cy="0"/>
                        </a:xfrm>
                        <a:prstGeom prst="line">
                          <a:avLst/>
                        </a:prstGeom>
                        <a:noFill/>
                        <a:ln w="9525">
                          <a:solidFill>
                            <a:srgbClr val="000000"/>
                          </a:solidFill>
                          <a:round/>
                        </a:ln>
                        <a:effectLst/>
                      </wps:spPr>
                      <wps:bodyPr/>
                    </wps:wsp>
                  </a:graphicData>
                </a:graphic>
              </wp:anchor>
            </w:drawing>
          </mc:Choice>
          <mc:Fallback>
            <w:pict>
              <v:line id="_x0000_s1026" o:spid="_x0000_s1026" o:spt="20" style="position:absolute;left:0pt;margin-left:4.7pt;margin-top:0.5pt;height:0pt;width:442.2pt;z-index:251659264;mso-width-relative:page;mso-height-relative:page;" filled="f" stroked="t" coordsize="21600,21600" o:gfxdata="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">
                <v:fill on="f" focussize="0,0"/>
                <v:stroke color="#000000" joinstyle="round"/>
                <v:imagedata o:title=""/>
                <o:lock v:ext="edit" aspectratio="f"/>
              </v:line>
            </w:pict>
          </mc:Fallback>
        </mc:AlternateContent>
      </w:r>
      <w:r>
        <w:rPr>
          <w:rFonts w:hint="eastAsia" w:ascii="仿宋" w:hAnsi="仿宋" w:eastAsia="仿宋"/>
          <w:sz w:val="28"/>
          <w:szCs w:val="28"/>
        </w:rPr>
        <w:t xml:space="preserve"> </w:t>
      </w:r>
      <w:r>
        <w:rPr>
          <w:rFonts w:hint="eastAsia" w:ascii="仿宋_GB2312" w:hAnsi="仿宋_GB2312" w:eastAsia="仿宋_GB2312" w:cs="仿宋_GB2312"/>
          <w:sz w:val="28"/>
          <w:szCs w:val="28"/>
        </w:rPr>
        <w:t>青岛市建筑工程管理服务中心综合处           2024年4月1日印发</w:t>
      </w:r>
    </w:p>
    <w:sectPr>
      <w:footerReference r:id="rId5" w:type="even"/>
      <w:pgSz w:w="11906" w:h="16838"/>
      <w:pgMar w:top="2098" w:right="1474" w:bottom="1985" w:left="1588" w:header="851" w:footer="992" w:gutter="0"/>
      <w:pgNumType w:fmt="numberInDash"/>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embedRegular r:id="rId1" w:fontKey="{D722ECBE-5288-4A1C-9D74-191C13C6CC7B}"/>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10002FF" w:usb1="4000ACFF" w:usb2="00000009" w:usb3="00000000" w:csb0="2000019F" w:csb1="00000000"/>
    <w:embedRegular r:id="rId2" w:fontKey="{45A3B95B-3655-43B5-A13C-C20FC64C4418}"/>
  </w:font>
  <w:font w:name="方正小标宋_GBK">
    <w:panose1 w:val="03000509000000000000"/>
    <w:charset w:val="86"/>
    <w:family w:val="script"/>
    <w:pitch w:val="default"/>
    <w:sig w:usb0="00000001" w:usb1="080E0000" w:usb2="00000000" w:usb3="00000000" w:csb0="00040000" w:csb1="00000000"/>
    <w:embedRegular r:id="rId3" w:fontKey="{DDEFD863-DB1B-4464-B68B-532C47438AFB}"/>
  </w:font>
  <w:font w:name="仿宋">
    <w:panose1 w:val="02010609060101010101"/>
    <w:charset w:val="86"/>
    <w:family w:val="modern"/>
    <w:pitch w:val="default"/>
    <w:sig w:usb0="800002BF" w:usb1="38CF7CFA" w:usb2="00000016" w:usb3="00000000" w:csb0="00040001" w:csb1="00000000"/>
    <w:embedRegular r:id="rId4" w:fontKey="{4B375231-2DBB-4D1D-8D5A-125DCD59BEF1}"/>
  </w:font>
  <w:font w:name="仿宋_GB2312">
    <w:panose1 w:val="02010609030101010101"/>
    <w:charset w:val="86"/>
    <w:family w:val="modern"/>
    <w:pitch w:val="default"/>
    <w:sig w:usb0="00000001" w:usb1="080E0000" w:usb2="00000000" w:usb3="00000000" w:csb0="00040000" w:csb1="00000000"/>
    <w:embedRegular r:id="rId5" w:fontKey="{32603C1E-650B-48D2-90CD-678E36DD3253}"/>
  </w:font>
  <w:font w:name="楷体_GB2312">
    <w:panose1 w:val="02010609030101010101"/>
    <w:charset w:val="86"/>
    <w:family w:val="modern"/>
    <w:pitch w:val="default"/>
    <w:sig w:usb0="00000001" w:usb1="080E0000" w:usb2="00000000" w:usb3="00000000" w:csb0="00040000" w:csb1="00000000"/>
  </w:font>
  <w:font w:name="Arial">
    <w:panose1 w:val="020B0604020202020204"/>
    <w:charset w:val="00"/>
    <w:family w:val="swiss"/>
    <w:pitch w:val="default"/>
    <w:sig w:usb0="E0002AFF" w:usb1="C0007843" w:usb2="00000009" w:usb3="00000000" w:csb0="400001FF" w:csb1="FFFF0000"/>
    <w:embedRegular r:id="rId6" w:fontKey="{3E4DEAA0-1372-44C4-8284-91D0C6A646C4}"/>
  </w:font>
  <w:font w:name="等线">
    <w:altName w:val="微软雅黑"/>
    <w:panose1 w:val="02010600030101010101"/>
    <w:charset w:val="86"/>
    <w:family w:val="auto"/>
    <w:pitch w:val="default"/>
    <w:sig w:usb0="00000000" w:usb1="00000000" w:usb2="00000016" w:usb3="00000000" w:csb0="0004000F" w:csb1="00000000"/>
    <w:embedRegular r:id="rId7" w:fontKey="{9A4AF5BA-51B9-46BB-B05D-36B613DF7524}"/>
  </w:font>
  <w:font w:name="微软雅黑">
    <w:panose1 w:val="020B0503020204020204"/>
    <w:charset w:val="86"/>
    <w:family w:val="auto"/>
    <w:pitch w:val="default"/>
    <w:sig w:usb0="80000287" w:usb1="280F3C52"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722829114"/>
    </w:sdtPr>
    <w:sdtEndPr>
      <w:rPr>
        <w:rFonts w:asciiTheme="minorEastAsia" w:hAnsiTheme="minorEastAsia"/>
        <w:sz w:val="28"/>
        <w:szCs w:val="28"/>
      </w:rPr>
    </w:sdtEndPr>
    <w:sdtContent>
      <w:p>
        <w:pPr>
          <w:pStyle w:val="4"/>
          <w:jc w:val="right"/>
          <w:rPr>
            <w:rFonts w:asciiTheme="minorEastAsia" w:hAnsiTheme="minorEastAsia"/>
            <w:sz w:val="28"/>
            <w:szCs w:val="28"/>
          </w:rPr>
        </w:pPr>
        <w:r>
          <w:rPr>
            <w:rFonts w:asciiTheme="minorEastAsia" w:hAnsiTheme="minorEastAsia"/>
            <w:sz w:val="28"/>
            <w:szCs w:val="28"/>
          </w:rPr>
          <w:fldChar w:fldCharType="begin"/>
        </w:r>
        <w:r>
          <w:rPr>
            <w:rFonts w:asciiTheme="minorEastAsia" w:hAnsiTheme="minorEastAsia"/>
            <w:sz w:val="28"/>
            <w:szCs w:val="28"/>
          </w:rPr>
          <w:instrText xml:space="preserve">PAGE   \* MERGEFORMAT</w:instrText>
        </w:r>
        <w:r>
          <w:rPr>
            <w:rFonts w:asciiTheme="minorEastAsia" w:hAnsiTheme="minorEastAsia"/>
            <w:sz w:val="28"/>
            <w:szCs w:val="28"/>
          </w:rPr>
          <w:fldChar w:fldCharType="separate"/>
        </w:r>
        <w:r>
          <w:rPr>
            <w:rFonts w:asciiTheme="minorEastAsia" w:hAnsiTheme="minorEastAsia"/>
            <w:sz w:val="28"/>
            <w:szCs w:val="28"/>
            <w:lang w:val="zh-CN"/>
          </w:rPr>
          <w:t>-</w:t>
        </w:r>
        <w:r>
          <w:rPr>
            <w:rFonts w:asciiTheme="minorEastAsia" w:hAnsiTheme="minorEastAsia"/>
            <w:sz w:val="28"/>
            <w:szCs w:val="28"/>
          </w:rPr>
          <w:t xml:space="preserve"> 1 -</w:t>
        </w:r>
        <w:r>
          <w:rPr>
            <w:rFonts w:asciiTheme="minorEastAsia" w:hAnsiTheme="minorEastAsia"/>
            <w:sz w:val="28"/>
            <w:szCs w:val="28"/>
          </w:rPr>
          <w:fldChar w:fldCharType="end"/>
        </w:r>
      </w:p>
    </w:sdtContent>
  </w:sdt>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332517660"/>
    </w:sdtPr>
    <w:sdtEndPr>
      <w:rPr>
        <w:rFonts w:asciiTheme="minorEastAsia" w:hAnsiTheme="minorEastAsia"/>
        <w:sz w:val="28"/>
        <w:szCs w:val="28"/>
      </w:rPr>
    </w:sdtEndPr>
    <w:sdtContent>
      <w:p>
        <w:pPr>
          <w:pStyle w:val="4"/>
          <w:rPr>
            <w:rFonts w:asciiTheme="minorEastAsia" w:hAnsiTheme="minorEastAsia"/>
            <w:sz w:val="28"/>
            <w:szCs w:val="28"/>
          </w:rPr>
        </w:pPr>
        <w:r>
          <w:rPr>
            <w:rFonts w:asciiTheme="minorEastAsia" w:hAnsiTheme="minorEastAsia"/>
            <w:sz w:val="28"/>
            <w:szCs w:val="28"/>
          </w:rPr>
          <w:fldChar w:fldCharType="begin"/>
        </w:r>
        <w:r>
          <w:rPr>
            <w:rFonts w:asciiTheme="minorEastAsia" w:hAnsiTheme="minorEastAsia"/>
            <w:sz w:val="28"/>
            <w:szCs w:val="28"/>
          </w:rPr>
          <w:instrText xml:space="preserve">PAGE   \* MERGEFORMAT</w:instrText>
        </w:r>
        <w:r>
          <w:rPr>
            <w:rFonts w:asciiTheme="minorEastAsia" w:hAnsiTheme="minorEastAsia"/>
            <w:sz w:val="28"/>
            <w:szCs w:val="28"/>
          </w:rPr>
          <w:fldChar w:fldCharType="separate"/>
        </w:r>
        <w:r>
          <w:rPr>
            <w:rFonts w:asciiTheme="minorEastAsia" w:hAnsiTheme="minorEastAsia"/>
            <w:sz w:val="28"/>
            <w:szCs w:val="28"/>
            <w:lang w:val="zh-CN"/>
          </w:rPr>
          <w:t>-</w:t>
        </w:r>
        <w:r>
          <w:rPr>
            <w:rFonts w:asciiTheme="minorEastAsia" w:hAnsiTheme="minorEastAsia"/>
            <w:sz w:val="28"/>
            <w:szCs w:val="28"/>
          </w:rPr>
          <w:t xml:space="preserve"> 2 -</w:t>
        </w:r>
        <w:r>
          <w:rPr>
            <w:rFonts w:asciiTheme="minorEastAsia" w:hAnsiTheme="minorEastAsia"/>
            <w:sz w:val="28"/>
            <w:szCs w:val="28"/>
          </w:rPr>
          <w:fldChar w:fldCharType="end"/>
        </w:r>
      </w:p>
    </w:sdtContent>
  </w:sdt>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rPr>
        <w:rFonts w:asciiTheme="minorEastAsia" w:hAnsiTheme="minorEastAsia"/>
        <w:sz w:val="28"/>
        <w:szCs w:val="28"/>
      </w:rPr>
    </w:pPr>
  </w:p>
  <w:p/>
</w:ft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30"/>
  <w:embedTrueTypeFonts/>
  <w:saveSubsetFonts/>
  <w:bordersDoNotSurroundHeader w:val="1"/>
  <w:bordersDoNotSurroundFooter w:val="1"/>
  <w:documentProtection w:enforcement="0"/>
  <w:defaultTabStop w:val="420"/>
  <w:evenAndOddHeaders w:val="1"/>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YzU4MWExNWRmMjg4ZDg2NDAwNzBhZjAyYzAxYmU3MzQifQ=="/>
    <w:docVar w:name="KSO_WPS_MARK_KEY" w:val="0ed691f8-f427-4132-adeb-9835e0aead1d"/>
  </w:docVars>
  <w:rsids>
    <w:rsidRoot w:val="00BA3497"/>
    <w:rsid w:val="00011BA8"/>
    <w:rsid w:val="0002215F"/>
    <w:rsid w:val="00023AD0"/>
    <w:rsid w:val="0003770E"/>
    <w:rsid w:val="000407F7"/>
    <w:rsid w:val="000415C6"/>
    <w:rsid w:val="0005279C"/>
    <w:rsid w:val="000610EC"/>
    <w:rsid w:val="00070A5D"/>
    <w:rsid w:val="00072658"/>
    <w:rsid w:val="000A6DF8"/>
    <w:rsid w:val="000B785D"/>
    <w:rsid w:val="000C0429"/>
    <w:rsid w:val="000C497F"/>
    <w:rsid w:val="000C5D25"/>
    <w:rsid w:val="000C6931"/>
    <w:rsid w:val="000E1301"/>
    <w:rsid w:val="0010244C"/>
    <w:rsid w:val="00105483"/>
    <w:rsid w:val="0012317A"/>
    <w:rsid w:val="00131EB9"/>
    <w:rsid w:val="00142096"/>
    <w:rsid w:val="001615D7"/>
    <w:rsid w:val="00164056"/>
    <w:rsid w:val="0017366F"/>
    <w:rsid w:val="0018605D"/>
    <w:rsid w:val="0018763C"/>
    <w:rsid w:val="00192A08"/>
    <w:rsid w:val="001930E0"/>
    <w:rsid w:val="001B0230"/>
    <w:rsid w:val="001E55E3"/>
    <w:rsid w:val="001E6B66"/>
    <w:rsid w:val="0020306A"/>
    <w:rsid w:val="002272EE"/>
    <w:rsid w:val="00230791"/>
    <w:rsid w:val="002520CA"/>
    <w:rsid w:val="002573D0"/>
    <w:rsid w:val="00257C5D"/>
    <w:rsid w:val="00266B79"/>
    <w:rsid w:val="00272896"/>
    <w:rsid w:val="0027359C"/>
    <w:rsid w:val="00290327"/>
    <w:rsid w:val="002A43AA"/>
    <w:rsid w:val="002B497B"/>
    <w:rsid w:val="002E13CE"/>
    <w:rsid w:val="002E5BA4"/>
    <w:rsid w:val="00337A28"/>
    <w:rsid w:val="00340A81"/>
    <w:rsid w:val="003434EE"/>
    <w:rsid w:val="00344B78"/>
    <w:rsid w:val="00352E96"/>
    <w:rsid w:val="00363A30"/>
    <w:rsid w:val="003B38CC"/>
    <w:rsid w:val="003C568E"/>
    <w:rsid w:val="003C58FE"/>
    <w:rsid w:val="003D2EE6"/>
    <w:rsid w:val="003D4860"/>
    <w:rsid w:val="00414D60"/>
    <w:rsid w:val="00443BC5"/>
    <w:rsid w:val="0044479E"/>
    <w:rsid w:val="00455489"/>
    <w:rsid w:val="00455788"/>
    <w:rsid w:val="00466DDF"/>
    <w:rsid w:val="00466E70"/>
    <w:rsid w:val="0047367D"/>
    <w:rsid w:val="00473CBF"/>
    <w:rsid w:val="0048089A"/>
    <w:rsid w:val="0049338C"/>
    <w:rsid w:val="004A550B"/>
    <w:rsid w:val="004A56CE"/>
    <w:rsid w:val="004A61ED"/>
    <w:rsid w:val="004C071D"/>
    <w:rsid w:val="004D48C1"/>
    <w:rsid w:val="004E55F4"/>
    <w:rsid w:val="004F7F6D"/>
    <w:rsid w:val="00507057"/>
    <w:rsid w:val="005103ED"/>
    <w:rsid w:val="00510BAD"/>
    <w:rsid w:val="005129C9"/>
    <w:rsid w:val="005159FE"/>
    <w:rsid w:val="00523DA6"/>
    <w:rsid w:val="00526DA9"/>
    <w:rsid w:val="0053214E"/>
    <w:rsid w:val="005339B3"/>
    <w:rsid w:val="00544217"/>
    <w:rsid w:val="00544A27"/>
    <w:rsid w:val="00555DF3"/>
    <w:rsid w:val="005561AE"/>
    <w:rsid w:val="00560520"/>
    <w:rsid w:val="005625E4"/>
    <w:rsid w:val="00566B14"/>
    <w:rsid w:val="00580248"/>
    <w:rsid w:val="00586DCE"/>
    <w:rsid w:val="005C18FE"/>
    <w:rsid w:val="005C3D2B"/>
    <w:rsid w:val="005C4AEA"/>
    <w:rsid w:val="005C55F9"/>
    <w:rsid w:val="005F0F9E"/>
    <w:rsid w:val="005F2155"/>
    <w:rsid w:val="005F2DCF"/>
    <w:rsid w:val="005F5899"/>
    <w:rsid w:val="00602475"/>
    <w:rsid w:val="0061076B"/>
    <w:rsid w:val="00611417"/>
    <w:rsid w:val="00614FAE"/>
    <w:rsid w:val="00621D51"/>
    <w:rsid w:val="00625D04"/>
    <w:rsid w:val="006512A9"/>
    <w:rsid w:val="00652967"/>
    <w:rsid w:val="00660923"/>
    <w:rsid w:val="00671F4D"/>
    <w:rsid w:val="00673E91"/>
    <w:rsid w:val="00682A82"/>
    <w:rsid w:val="00690C7C"/>
    <w:rsid w:val="006A0E4D"/>
    <w:rsid w:val="006C06C1"/>
    <w:rsid w:val="006F0E35"/>
    <w:rsid w:val="00706A54"/>
    <w:rsid w:val="0070718F"/>
    <w:rsid w:val="007111A1"/>
    <w:rsid w:val="0072210E"/>
    <w:rsid w:val="007569EF"/>
    <w:rsid w:val="00760367"/>
    <w:rsid w:val="0076171C"/>
    <w:rsid w:val="007648A2"/>
    <w:rsid w:val="00772E9E"/>
    <w:rsid w:val="0077333C"/>
    <w:rsid w:val="00775D28"/>
    <w:rsid w:val="00777B80"/>
    <w:rsid w:val="007820FB"/>
    <w:rsid w:val="007908CD"/>
    <w:rsid w:val="00792DF1"/>
    <w:rsid w:val="007B6559"/>
    <w:rsid w:val="007C4C56"/>
    <w:rsid w:val="007C630C"/>
    <w:rsid w:val="007F3520"/>
    <w:rsid w:val="00802FF5"/>
    <w:rsid w:val="0083002D"/>
    <w:rsid w:val="00832EC3"/>
    <w:rsid w:val="00842E23"/>
    <w:rsid w:val="00846406"/>
    <w:rsid w:val="00866EB1"/>
    <w:rsid w:val="008756D6"/>
    <w:rsid w:val="008C0DBD"/>
    <w:rsid w:val="008D2427"/>
    <w:rsid w:val="008E155B"/>
    <w:rsid w:val="008E66F4"/>
    <w:rsid w:val="008F0438"/>
    <w:rsid w:val="008F490E"/>
    <w:rsid w:val="00904B66"/>
    <w:rsid w:val="0090657A"/>
    <w:rsid w:val="0092211B"/>
    <w:rsid w:val="00997551"/>
    <w:rsid w:val="009A001E"/>
    <w:rsid w:val="009A10BC"/>
    <w:rsid w:val="009A2935"/>
    <w:rsid w:val="009B3A1E"/>
    <w:rsid w:val="009D1F1C"/>
    <w:rsid w:val="009D7392"/>
    <w:rsid w:val="009F1B2C"/>
    <w:rsid w:val="009F2110"/>
    <w:rsid w:val="00A05D85"/>
    <w:rsid w:val="00A41217"/>
    <w:rsid w:val="00A50354"/>
    <w:rsid w:val="00A5235F"/>
    <w:rsid w:val="00A6384D"/>
    <w:rsid w:val="00A653D8"/>
    <w:rsid w:val="00A74FB8"/>
    <w:rsid w:val="00A76AC6"/>
    <w:rsid w:val="00A9518A"/>
    <w:rsid w:val="00A9701B"/>
    <w:rsid w:val="00AA75EF"/>
    <w:rsid w:val="00AC4188"/>
    <w:rsid w:val="00AD1282"/>
    <w:rsid w:val="00AE4830"/>
    <w:rsid w:val="00AE5BFA"/>
    <w:rsid w:val="00AF05C8"/>
    <w:rsid w:val="00AF6C42"/>
    <w:rsid w:val="00B12BA3"/>
    <w:rsid w:val="00B22469"/>
    <w:rsid w:val="00B27F34"/>
    <w:rsid w:val="00B35FB5"/>
    <w:rsid w:val="00B46668"/>
    <w:rsid w:val="00B5456C"/>
    <w:rsid w:val="00B70928"/>
    <w:rsid w:val="00B71E26"/>
    <w:rsid w:val="00B72085"/>
    <w:rsid w:val="00B86E28"/>
    <w:rsid w:val="00B942D9"/>
    <w:rsid w:val="00BA19FF"/>
    <w:rsid w:val="00BA3497"/>
    <w:rsid w:val="00BA44EC"/>
    <w:rsid w:val="00BC778E"/>
    <w:rsid w:val="00BE0E29"/>
    <w:rsid w:val="00BF3376"/>
    <w:rsid w:val="00C077D3"/>
    <w:rsid w:val="00C127E1"/>
    <w:rsid w:val="00C3082B"/>
    <w:rsid w:val="00C41F41"/>
    <w:rsid w:val="00C42A7D"/>
    <w:rsid w:val="00C43953"/>
    <w:rsid w:val="00C44D20"/>
    <w:rsid w:val="00C4514A"/>
    <w:rsid w:val="00C5165D"/>
    <w:rsid w:val="00C5593E"/>
    <w:rsid w:val="00C67EDA"/>
    <w:rsid w:val="00C73A9F"/>
    <w:rsid w:val="00C803EC"/>
    <w:rsid w:val="00C810A5"/>
    <w:rsid w:val="00C8391A"/>
    <w:rsid w:val="00C8700E"/>
    <w:rsid w:val="00CB6EEC"/>
    <w:rsid w:val="00CC7207"/>
    <w:rsid w:val="00CD526F"/>
    <w:rsid w:val="00CF247F"/>
    <w:rsid w:val="00D011E2"/>
    <w:rsid w:val="00D023D4"/>
    <w:rsid w:val="00D06047"/>
    <w:rsid w:val="00D11F2B"/>
    <w:rsid w:val="00D13258"/>
    <w:rsid w:val="00D27A3F"/>
    <w:rsid w:val="00D353A9"/>
    <w:rsid w:val="00D656B5"/>
    <w:rsid w:val="00D70778"/>
    <w:rsid w:val="00D81820"/>
    <w:rsid w:val="00D82FAE"/>
    <w:rsid w:val="00D842A9"/>
    <w:rsid w:val="00DA6B76"/>
    <w:rsid w:val="00DB4539"/>
    <w:rsid w:val="00DC16E0"/>
    <w:rsid w:val="00DD233F"/>
    <w:rsid w:val="00DE1380"/>
    <w:rsid w:val="00DE7BF5"/>
    <w:rsid w:val="00DF35FE"/>
    <w:rsid w:val="00DF6189"/>
    <w:rsid w:val="00E0301D"/>
    <w:rsid w:val="00E35FC6"/>
    <w:rsid w:val="00E36DB2"/>
    <w:rsid w:val="00E407A4"/>
    <w:rsid w:val="00E50AD9"/>
    <w:rsid w:val="00E6452D"/>
    <w:rsid w:val="00E836A9"/>
    <w:rsid w:val="00E93820"/>
    <w:rsid w:val="00EA67E7"/>
    <w:rsid w:val="00EA69FC"/>
    <w:rsid w:val="00EC3723"/>
    <w:rsid w:val="00EC5B5F"/>
    <w:rsid w:val="00ED2297"/>
    <w:rsid w:val="00ED67BA"/>
    <w:rsid w:val="00F0314F"/>
    <w:rsid w:val="00F13FB9"/>
    <w:rsid w:val="00F232AA"/>
    <w:rsid w:val="00F63BAC"/>
    <w:rsid w:val="00F66AC4"/>
    <w:rsid w:val="00FB4A73"/>
    <w:rsid w:val="00FC2B29"/>
    <w:rsid w:val="00FD49CC"/>
    <w:rsid w:val="00FD7332"/>
    <w:rsid w:val="00FE637D"/>
    <w:rsid w:val="01123C35"/>
    <w:rsid w:val="03367AB9"/>
    <w:rsid w:val="093F6D60"/>
    <w:rsid w:val="0B946EFD"/>
    <w:rsid w:val="0E5777E2"/>
    <w:rsid w:val="0E902351"/>
    <w:rsid w:val="132F1044"/>
    <w:rsid w:val="13DE2742"/>
    <w:rsid w:val="14571B9A"/>
    <w:rsid w:val="17871348"/>
    <w:rsid w:val="18045031"/>
    <w:rsid w:val="1A781942"/>
    <w:rsid w:val="1C161DDD"/>
    <w:rsid w:val="200E28E7"/>
    <w:rsid w:val="22650928"/>
    <w:rsid w:val="24D23DD2"/>
    <w:rsid w:val="25533148"/>
    <w:rsid w:val="27AB4B00"/>
    <w:rsid w:val="287E631F"/>
    <w:rsid w:val="29384AFF"/>
    <w:rsid w:val="2C4416A0"/>
    <w:rsid w:val="2C4B3061"/>
    <w:rsid w:val="2E9976CA"/>
    <w:rsid w:val="2F1E08E6"/>
    <w:rsid w:val="2FAA7FCD"/>
    <w:rsid w:val="306D6452"/>
    <w:rsid w:val="356C07A1"/>
    <w:rsid w:val="35DB1C25"/>
    <w:rsid w:val="36CE68A8"/>
    <w:rsid w:val="3CB20E5B"/>
    <w:rsid w:val="3DF83D4C"/>
    <w:rsid w:val="3E9079E7"/>
    <w:rsid w:val="3EBD277F"/>
    <w:rsid w:val="42493A92"/>
    <w:rsid w:val="42B07FE6"/>
    <w:rsid w:val="43006BF5"/>
    <w:rsid w:val="476E58D9"/>
    <w:rsid w:val="48636F20"/>
    <w:rsid w:val="486E3CF3"/>
    <w:rsid w:val="4B1C20F4"/>
    <w:rsid w:val="4E2F6C3C"/>
    <w:rsid w:val="508F5E18"/>
    <w:rsid w:val="52F8470B"/>
    <w:rsid w:val="55714021"/>
    <w:rsid w:val="59E211E4"/>
    <w:rsid w:val="5BE8603E"/>
    <w:rsid w:val="5C637CF8"/>
    <w:rsid w:val="607B6D37"/>
    <w:rsid w:val="607C7302"/>
    <w:rsid w:val="63B96E6E"/>
    <w:rsid w:val="63F07FE5"/>
    <w:rsid w:val="65DC1664"/>
    <w:rsid w:val="669F2171"/>
    <w:rsid w:val="683A4E1F"/>
    <w:rsid w:val="69E80350"/>
    <w:rsid w:val="6B881ADB"/>
    <w:rsid w:val="6CC85CE6"/>
    <w:rsid w:val="6E090B49"/>
    <w:rsid w:val="6EEB45C6"/>
    <w:rsid w:val="6F22723B"/>
    <w:rsid w:val="75B93EBF"/>
    <w:rsid w:val="772B62C5"/>
    <w:rsid w:val="78454BD9"/>
    <w:rsid w:val="7BCB165E"/>
    <w:rsid w:val="7C8A5F01"/>
    <w:rsid w:val="7F473DC4"/>
    <w:rsid w:val="7F833DB1"/>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character" w:default="1" w:styleId="9">
    <w:name w:val="Default Paragraph Font"/>
    <w:semiHidden/>
    <w:unhideWhenUsed/>
    <w:uiPriority w:val="1"/>
  </w:style>
  <w:style w:type="table" w:default="1" w:styleId="7">
    <w:name w:val="Normal Table"/>
    <w:semiHidden/>
    <w:unhideWhenUsed/>
    <w:uiPriority w:val="99"/>
    <w:tblPr>
      <w:tblCellMar>
        <w:top w:w="0" w:type="dxa"/>
        <w:left w:w="108" w:type="dxa"/>
        <w:bottom w:w="0" w:type="dxa"/>
        <w:right w:w="108" w:type="dxa"/>
      </w:tblCellMar>
    </w:tblPr>
  </w:style>
  <w:style w:type="paragraph" w:styleId="2">
    <w:name w:val="Date"/>
    <w:basedOn w:val="1"/>
    <w:next w:val="1"/>
    <w:link w:val="17"/>
    <w:semiHidden/>
    <w:unhideWhenUsed/>
    <w:uiPriority w:val="99"/>
    <w:pPr>
      <w:ind w:left="100" w:leftChars="2500"/>
    </w:pPr>
  </w:style>
  <w:style w:type="paragraph" w:styleId="3">
    <w:name w:val="Balloon Text"/>
    <w:basedOn w:val="1"/>
    <w:link w:val="15"/>
    <w:autoRedefine/>
    <w:semiHidden/>
    <w:unhideWhenUsed/>
    <w:qFormat/>
    <w:uiPriority w:val="99"/>
    <w:rPr>
      <w:sz w:val="18"/>
      <w:szCs w:val="18"/>
    </w:rPr>
  </w:style>
  <w:style w:type="paragraph" w:styleId="4">
    <w:name w:val="footer"/>
    <w:basedOn w:val="1"/>
    <w:link w:val="14"/>
    <w:autoRedefine/>
    <w:unhideWhenUsed/>
    <w:qFormat/>
    <w:uiPriority w:val="99"/>
    <w:pPr>
      <w:tabs>
        <w:tab w:val="center" w:pos="4153"/>
        <w:tab w:val="right" w:pos="8306"/>
      </w:tabs>
      <w:snapToGrid w:val="0"/>
      <w:jc w:val="left"/>
    </w:pPr>
    <w:rPr>
      <w:sz w:val="18"/>
      <w:szCs w:val="18"/>
    </w:rPr>
  </w:style>
  <w:style w:type="paragraph" w:styleId="5">
    <w:name w:val="header"/>
    <w:basedOn w:val="1"/>
    <w:link w:val="13"/>
    <w:autoRedefine/>
    <w:unhideWhenUsed/>
    <w:qFormat/>
    <w:uiPriority w:val="99"/>
    <w:pPr>
      <w:pBdr>
        <w:bottom w:val="single" w:color="auto" w:sz="6" w:space="1"/>
      </w:pBdr>
      <w:tabs>
        <w:tab w:val="center" w:pos="4153"/>
        <w:tab w:val="right" w:pos="8306"/>
      </w:tabs>
      <w:snapToGrid w:val="0"/>
      <w:jc w:val="center"/>
    </w:pPr>
    <w:rPr>
      <w:sz w:val="18"/>
      <w:szCs w:val="18"/>
    </w:rPr>
  </w:style>
  <w:style w:type="paragraph" w:styleId="6">
    <w:name w:val="Normal (Web)"/>
    <w:basedOn w:val="1"/>
    <w:unhideWhenUsed/>
    <w:qFormat/>
    <w:uiPriority w:val="99"/>
    <w:pPr>
      <w:shd w:val="clear" w:color="auto" w:fill="FFFFFF"/>
      <w:spacing w:line="560" w:lineRule="exact"/>
    </w:pPr>
    <w:rPr>
      <w:rFonts w:ascii="宋体" w:hAnsi="宋体" w:eastAsia="宋体" w:cs="宋体"/>
      <w:kern w:val="0"/>
      <w:sz w:val="44"/>
      <w:szCs w:val="44"/>
    </w:rPr>
  </w:style>
  <w:style w:type="table" w:styleId="8">
    <w:name w:val="Table Grid"/>
    <w:basedOn w:val="7"/>
    <w:autoRedefine/>
    <w:qFormat/>
    <w:uiPriority w:val="59"/>
    <w:tblPr>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
  </w:style>
  <w:style w:type="character" w:styleId="10">
    <w:name w:val="Strong"/>
    <w:basedOn w:val="9"/>
    <w:autoRedefine/>
    <w:qFormat/>
    <w:uiPriority w:val="22"/>
    <w:rPr>
      <w:b/>
      <w:bCs/>
    </w:rPr>
  </w:style>
  <w:style w:type="character" w:styleId="11">
    <w:name w:val="Hyperlink"/>
    <w:basedOn w:val="9"/>
    <w:autoRedefine/>
    <w:unhideWhenUsed/>
    <w:qFormat/>
    <w:uiPriority w:val="99"/>
    <w:rPr>
      <w:color w:val="0000FF" w:themeColor="hyperlink"/>
      <w:u w:val="single"/>
      <w14:textFill>
        <w14:solidFill>
          <w14:schemeClr w14:val="hlink"/>
        </w14:solidFill>
      </w14:textFill>
    </w:rPr>
  </w:style>
  <w:style w:type="paragraph" w:customStyle="1" w:styleId="12">
    <w:name w:val="Default"/>
    <w:autoRedefine/>
    <w:qFormat/>
    <w:uiPriority w:val="0"/>
    <w:pPr>
      <w:widowControl w:val="0"/>
      <w:autoSpaceDE w:val="0"/>
      <w:autoSpaceDN w:val="0"/>
      <w:adjustRightInd w:val="0"/>
    </w:pPr>
    <w:rPr>
      <w:rFonts w:ascii="黑体" w:hAnsi="Times New Roman" w:eastAsia="黑体" w:cs="黑体"/>
      <w:color w:val="000000"/>
      <w:sz w:val="24"/>
      <w:szCs w:val="24"/>
      <w:lang w:val="en-US" w:eastAsia="zh-CN" w:bidi="ar-SA"/>
    </w:rPr>
  </w:style>
  <w:style w:type="character" w:customStyle="1" w:styleId="13">
    <w:name w:val="页眉 Char"/>
    <w:basedOn w:val="9"/>
    <w:link w:val="5"/>
    <w:autoRedefine/>
    <w:qFormat/>
    <w:uiPriority w:val="99"/>
    <w:rPr>
      <w:sz w:val="18"/>
      <w:szCs w:val="18"/>
    </w:rPr>
  </w:style>
  <w:style w:type="character" w:customStyle="1" w:styleId="14">
    <w:name w:val="页脚 Char"/>
    <w:basedOn w:val="9"/>
    <w:link w:val="4"/>
    <w:autoRedefine/>
    <w:qFormat/>
    <w:uiPriority w:val="99"/>
    <w:rPr>
      <w:sz w:val="18"/>
      <w:szCs w:val="18"/>
    </w:rPr>
  </w:style>
  <w:style w:type="character" w:customStyle="1" w:styleId="15">
    <w:name w:val="批注框文本 Char"/>
    <w:basedOn w:val="9"/>
    <w:link w:val="3"/>
    <w:autoRedefine/>
    <w:semiHidden/>
    <w:qFormat/>
    <w:uiPriority w:val="99"/>
    <w:rPr>
      <w:sz w:val="18"/>
      <w:szCs w:val="18"/>
    </w:rPr>
  </w:style>
  <w:style w:type="character" w:customStyle="1" w:styleId="16">
    <w:name w:val="未处理的提及1"/>
    <w:basedOn w:val="9"/>
    <w:autoRedefine/>
    <w:semiHidden/>
    <w:unhideWhenUsed/>
    <w:qFormat/>
    <w:uiPriority w:val="99"/>
    <w:rPr>
      <w:color w:val="605E5C"/>
      <w:shd w:val="clear" w:color="auto" w:fill="E1DFDD"/>
    </w:rPr>
  </w:style>
  <w:style w:type="character" w:customStyle="1" w:styleId="17">
    <w:name w:val="日期 Char"/>
    <w:basedOn w:val="9"/>
    <w:link w:val="2"/>
    <w:semiHidden/>
    <w:uiPriority w:val="99"/>
    <w:rPr>
      <w:kern w:val="2"/>
      <w:sz w:val="21"/>
      <w:szCs w:val="22"/>
    </w:rPr>
  </w:style>
  <w:style w:type="paragraph" w:styleId="18">
    <w:name w:val="List Paragraph"/>
    <w:basedOn w:val="1"/>
    <w:unhideWhenUsed/>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image" Target="media/image3.png"/><Relationship Id="rId8" Type="http://schemas.openxmlformats.org/officeDocument/2006/relationships/image" Target="media/image2.png"/><Relationship Id="rId78" Type="http://schemas.openxmlformats.org/officeDocument/2006/relationships/fontTable" Target="fontTable.xml"/><Relationship Id="rId77" Type="http://schemas.openxmlformats.org/officeDocument/2006/relationships/customXml" Target="../customXml/item2.xml"/><Relationship Id="rId76" Type="http://schemas.openxmlformats.org/officeDocument/2006/relationships/customXml" Target="../customXml/item1.xml"/><Relationship Id="rId75" Type="http://schemas.openxmlformats.org/officeDocument/2006/relationships/image" Target="media/image69.png"/><Relationship Id="rId74" Type="http://schemas.openxmlformats.org/officeDocument/2006/relationships/image" Target="media/image68.png"/><Relationship Id="rId73" Type="http://schemas.openxmlformats.org/officeDocument/2006/relationships/image" Target="media/image67.png"/><Relationship Id="rId72" Type="http://schemas.openxmlformats.org/officeDocument/2006/relationships/image" Target="media/image66.png"/><Relationship Id="rId71" Type="http://schemas.openxmlformats.org/officeDocument/2006/relationships/image" Target="media/image65.png"/><Relationship Id="rId70" Type="http://schemas.openxmlformats.org/officeDocument/2006/relationships/image" Target="media/image64.png"/><Relationship Id="rId7" Type="http://schemas.openxmlformats.org/officeDocument/2006/relationships/image" Target="media/image1.png"/><Relationship Id="rId69" Type="http://schemas.openxmlformats.org/officeDocument/2006/relationships/image" Target="media/image63.png"/><Relationship Id="rId68" Type="http://schemas.openxmlformats.org/officeDocument/2006/relationships/image" Target="media/image62.png"/><Relationship Id="rId67" Type="http://schemas.openxmlformats.org/officeDocument/2006/relationships/image" Target="media/image61.png"/><Relationship Id="rId66" Type="http://schemas.openxmlformats.org/officeDocument/2006/relationships/image" Target="media/image60.png"/><Relationship Id="rId65" Type="http://schemas.openxmlformats.org/officeDocument/2006/relationships/image" Target="media/image59.png"/><Relationship Id="rId64" Type="http://schemas.openxmlformats.org/officeDocument/2006/relationships/image" Target="media/image58.png"/><Relationship Id="rId63" Type="http://schemas.openxmlformats.org/officeDocument/2006/relationships/image" Target="media/image57.png"/><Relationship Id="rId62" Type="http://schemas.openxmlformats.org/officeDocument/2006/relationships/image" Target="media/image56.png"/><Relationship Id="rId61" Type="http://schemas.openxmlformats.org/officeDocument/2006/relationships/image" Target="media/image55.png"/><Relationship Id="rId60" Type="http://schemas.openxmlformats.org/officeDocument/2006/relationships/image" Target="media/image54.png"/><Relationship Id="rId6" Type="http://schemas.openxmlformats.org/officeDocument/2006/relationships/theme" Target="theme/theme1.xml"/><Relationship Id="rId59" Type="http://schemas.openxmlformats.org/officeDocument/2006/relationships/image" Target="media/image53.png"/><Relationship Id="rId58" Type="http://schemas.openxmlformats.org/officeDocument/2006/relationships/image" Target="media/image52.png"/><Relationship Id="rId57" Type="http://schemas.openxmlformats.org/officeDocument/2006/relationships/image" Target="media/image51.png"/><Relationship Id="rId56" Type="http://schemas.openxmlformats.org/officeDocument/2006/relationships/image" Target="media/image50.png"/><Relationship Id="rId55" Type="http://schemas.openxmlformats.org/officeDocument/2006/relationships/image" Target="media/image49.png"/><Relationship Id="rId54" Type="http://schemas.openxmlformats.org/officeDocument/2006/relationships/image" Target="media/image48.png"/><Relationship Id="rId53" Type="http://schemas.openxmlformats.org/officeDocument/2006/relationships/image" Target="media/image47.png"/><Relationship Id="rId52" Type="http://schemas.openxmlformats.org/officeDocument/2006/relationships/image" Target="media/image46.png"/><Relationship Id="rId51" Type="http://schemas.openxmlformats.org/officeDocument/2006/relationships/image" Target="media/image45.png"/><Relationship Id="rId50" Type="http://schemas.openxmlformats.org/officeDocument/2006/relationships/image" Target="media/image44.png"/><Relationship Id="rId5" Type="http://schemas.openxmlformats.org/officeDocument/2006/relationships/footer" Target="footer3.xml"/><Relationship Id="rId49" Type="http://schemas.openxmlformats.org/officeDocument/2006/relationships/image" Target="media/image43.png"/><Relationship Id="rId48" Type="http://schemas.openxmlformats.org/officeDocument/2006/relationships/image" Target="media/image42.png"/><Relationship Id="rId47" Type="http://schemas.openxmlformats.org/officeDocument/2006/relationships/image" Target="media/image41.png"/><Relationship Id="rId46" Type="http://schemas.openxmlformats.org/officeDocument/2006/relationships/image" Target="media/image40.png"/><Relationship Id="rId45" Type="http://schemas.openxmlformats.org/officeDocument/2006/relationships/image" Target="media/image39.png"/><Relationship Id="rId44" Type="http://schemas.openxmlformats.org/officeDocument/2006/relationships/image" Target="media/image38.png"/><Relationship Id="rId43" Type="http://schemas.openxmlformats.org/officeDocument/2006/relationships/image" Target="media/image37.png"/><Relationship Id="rId42" Type="http://schemas.openxmlformats.org/officeDocument/2006/relationships/image" Target="media/image36.png"/><Relationship Id="rId41" Type="http://schemas.openxmlformats.org/officeDocument/2006/relationships/image" Target="media/image35.png"/><Relationship Id="rId40" Type="http://schemas.openxmlformats.org/officeDocument/2006/relationships/image" Target="media/image34.png"/><Relationship Id="rId4" Type="http://schemas.openxmlformats.org/officeDocument/2006/relationships/footer" Target="footer2.xml"/><Relationship Id="rId39" Type="http://schemas.openxmlformats.org/officeDocument/2006/relationships/image" Target="media/image33.png"/><Relationship Id="rId38" Type="http://schemas.openxmlformats.org/officeDocument/2006/relationships/image" Target="media/image32.png"/><Relationship Id="rId37" Type="http://schemas.openxmlformats.org/officeDocument/2006/relationships/image" Target="media/image31.png"/><Relationship Id="rId36" Type="http://schemas.openxmlformats.org/officeDocument/2006/relationships/image" Target="media/image30.png"/><Relationship Id="rId35" Type="http://schemas.openxmlformats.org/officeDocument/2006/relationships/image" Target="media/image29.png"/><Relationship Id="rId34" Type="http://schemas.openxmlformats.org/officeDocument/2006/relationships/image" Target="media/image28.png"/><Relationship Id="rId33" Type="http://schemas.openxmlformats.org/officeDocument/2006/relationships/image" Target="media/image27.png"/><Relationship Id="rId32" Type="http://schemas.openxmlformats.org/officeDocument/2006/relationships/image" Target="media/image26.png"/><Relationship Id="rId31" Type="http://schemas.openxmlformats.org/officeDocument/2006/relationships/image" Target="media/image25.png"/><Relationship Id="rId30" Type="http://schemas.openxmlformats.org/officeDocument/2006/relationships/image" Target="media/image24.png"/><Relationship Id="rId3" Type="http://schemas.openxmlformats.org/officeDocument/2006/relationships/footer" Target="footer1.xml"/><Relationship Id="rId29" Type="http://schemas.openxmlformats.org/officeDocument/2006/relationships/image" Target="media/image23.png"/><Relationship Id="rId28" Type="http://schemas.openxmlformats.org/officeDocument/2006/relationships/image" Target="media/image22.png"/><Relationship Id="rId27" Type="http://schemas.openxmlformats.org/officeDocument/2006/relationships/image" Target="media/image21.png"/><Relationship Id="rId26" Type="http://schemas.openxmlformats.org/officeDocument/2006/relationships/image" Target="media/image20.png"/><Relationship Id="rId25" Type="http://schemas.openxmlformats.org/officeDocument/2006/relationships/image" Target="media/image19.png"/><Relationship Id="rId24" Type="http://schemas.openxmlformats.org/officeDocument/2006/relationships/image" Target="media/image18.png"/><Relationship Id="rId23" Type="http://schemas.openxmlformats.org/officeDocument/2006/relationships/image" Target="media/image17.png"/><Relationship Id="rId22" Type="http://schemas.openxmlformats.org/officeDocument/2006/relationships/image" Target="media/image16.png"/><Relationship Id="rId21" Type="http://schemas.openxmlformats.org/officeDocument/2006/relationships/image" Target="media/image15.png"/><Relationship Id="rId20" Type="http://schemas.openxmlformats.org/officeDocument/2006/relationships/image" Target="media/image14.png"/><Relationship Id="rId2" Type="http://schemas.openxmlformats.org/officeDocument/2006/relationships/settings" Target="settings.xml"/><Relationship Id="rId19" Type="http://schemas.openxmlformats.org/officeDocument/2006/relationships/image" Target="media/image13.png"/><Relationship Id="rId18" Type="http://schemas.openxmlformats.org/officeDocument/2006/relationships/image" Target="media/image12.png"/><Relationship Id="rId17" Type="http://schemas.openxmlformats.org/officeDocument/2006/relationships/image" Target="media/image11.png"/><Relationship Id="rId16" Type="http://schemas.openxmlformats.org/officeDocument/2006/relationships/image" Target="media/image10.png"/><Relationship Id="rId15" Type="http://schemas.openxmlformats.org/officeDocument/2006/relationships/image" Target="media/image9.png"/><Relationship Id="rId14" Type="http://schemas.openxmlformats.org/officeDocument/2006/relationships/image" Target="media/image8.png"/><Relationship Id="rId13" Type="http://schemas.openxmlformats.org/officeDocument/2006/relationships/image" Target="media/image7.png"/><Relationship Id="rId12" Type="http://schemas.openxmlformats.org/officeDocument/2006/relationships/image" Target="media/image6.png"/><Relationship Id="rId11" Type="http://schemas.openxmlformats.org/officeDocument/2006/relationships/image" Target="media/image5.png"/><Relationship Id="rId10" Type="http://schemas.openxmlformats.org/officeDocument/2006/relationships/image" Target="media/image4.png"/><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B91CA76B-50E1-4B08-8574-8FA569410759}">
  <ds:schemaRefs/>
</ds:datastoreItem>
</file>

<file path=docProps/app.xml><?xml version="1.0" encoding="utf-8"?>
<Properties xmlns="http://schemas.openxmlformats.org/officeDocument/2006/extended-properties" xmlns:vt="http://schemas.openxmlformats.org/officeDocument/2006/docPropsVTypes">
  <Template>Normal</Template>
  <Company>Microsoft</Company>
  <Pages>1</Pages>
  <Words>1147</Words>
  <Characters>6541</Characters>
  <Lines>54</Lines>
  <Paragraphs>15</Paragraphs>
  <TotalTime>28</TotalTime>
  <ScaleCrop>false</ScaleCrop>
  <LinksUpToDate>false</LinksUpToDate>
  <CharactersWithSpaces>7673</CharactersWithSpaces>
  <Application>WPS Office_12.1.0.16388_F1E327BC-269C-435d-A152-05C5408002CA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2024-04-01T07:03:00Z</dcterms:created>
  <dc:creator>Administrator</dc:creator>
  <cp:lastModifiedBy>Administrator</cp:lastModifiedBy>
  <cp:lastPrinted>2024-04-01T07:34:00Z</cp:lastPrinted>
  <dcterms:modified xsi:type="dcterms:W3CDTF">2024-04-01T08:11:52Z</dcterms:modified>
  <cp:revision>12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2052-12.1.0.16388</vt:lpwstr>
  </property>
  <property fmtid="{D5CDD505-2E9C-101B-9397-08002B2CF9AE}" pid="3" name="ICV">
    <vt:lpwstr>724C06853D73492D96CD4C4957809A30_13</vt:lpwstr>
  </property>
</Properties>
</file>