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300" w:beforeAutospacing="0" w:after="150" w:afterAutospacing="0" w:line="17" w:lineRule="atLeast"/>
        <w:jc w:val="center"/>
        <w:rPr>
          <w:b/>
          <w:bCs/>
          <w:sz w:val="31"/>
          <w:szCs w:val="31"/>
        </w:rPr>
      </w:pPr>
      <w:r>
        <w:rPr>
          <w:b/>
          <w:bCs/>
          <w:i w:val="0"/>
          <w:iCs w:val="0"/>
          <w:caps w:val="0"/>
          <w:color w:val="0042A4"/>
          <w:spacing w:val="0"/>
          <w:sz w:val="31"/>
          <w:szCs w:val="31"/>
        </w:rPr>
        <w:t>青岛市市政公用工程质量安全监督站关于立即开展全市市政公用工程扬尘治理专项整治行动的通知</w:t>
      </w:r>
    </w:p>
    <w:p>
      <w:pPr>
        <w:keepNext w:val="0"/>
        <w:keepLines w:val="0"/>
        <w:widowControl/>
        <w:suppressLineNumbers w:val="0"/>
        <w:spacing w:after="300" w:afterAutospacing="0" w:line="450" w:lineRule="atLeast"/>
        <w:ind w:left="0" w:firstLine="0"/>
        <w:jc w:val="center"/>
        <w:rPr>
          <w:rFonts w:ascii="Helvetica" w:hAnsi="Helvetica" w:eastAsia="Helvetica" w:cs="Helvetica"/>
          <w:i w:val="0"/>
          <w:iCs w:val="0"/>
          <w:caps w:val="0"/>
          <w:color w:val="666666"/>
          <w:spacing w:val="0"/>
          <w:sz w:val="21"/>
          <w:szCs w:val="21"/>
        </w:rPr>
      </w:pPr>
      <w:r>
        <w:rPr>
          <w:rFonts w:hint="default" w:ascii="Helvetica" w:hAnsi="Helvetica" w:eastAsia="Helvetica" w:cs="Helvetica"/>
          <w:i w:val="0"/>
          <w:iCs w:val="0"/>
          <w:caps w:val="0"/>
          <w:color w:val="666666"/>
          <w:spacing w:val="0"/>
          <w:kern w:val="0"/>
          <w:sz w:val="21"/>
          <w:szCs w:val="21"/>
          <w:lang w:val="en-US" w:eastAsia="zh-CN" w:bidi="ar"/>
        </w:rPr>
        <w:t>2024-04-23</w:t>
      </w:r>
    </w:p>
    <w:p>
      <w:pPr>
        <w:pStyle w:val="3"/>
        <w:keepNext w:val="0"/>
        <w:keepLines w:val="0"/>
        <w:widowControl/>
        <w:suppressLineNumbers w:val="0"/>
        <w:spacing w:before="0" w:beforeAutospacing="0" w:after="150" w:afterAutospacing="0" w:line="555" w:lineRule="atLeast"/>
        <w:ind w:left="0" w:right="0"/>
        <w:jc w:val="left"/>
      </w:pPr>
      <w:r>
        <w:rPr>
          <w:rFonts w:ascii="仿宋_GB2312" w:hAnsi="Helvetica" w:eastAsia="仿宋_GB2312" w:cs="仿宋_GB2312"/>
          <w:i w:val="0"/>
          <w:iCs w:val="0"/>
          <w:caps w:val="0"/>
          <w:color w:val="333333"/>
          <w:spacing w:val="0"/>
          <w:sz w:val="31"/>
          <w:szCs w:val="31"/>
        </w:rPr>
        <w:t>各区（市）市政公用工程监督管理部门、各有关单位：</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为全面提升我市市政公用（含轨道交通）工程扬尘治理水平，切实抓好市政公用工地扬尘源头治理工作，决定自即日起在全市范围内开展市政公用工程扬尘治理专项整治行动，现将有关要求通知如下：</w:t>
      </w:r>
    </w:p>
    <w:p>
      <w:pPr>
        <w:pStyle w:val="3"/>
        <w:keepNext w:val="0"/>
        <w:keepLines w:val="0"/>
        <w:widowControl/>
        <w:suppressLineNumbers w:val="0"/>
        <w:spacing w:before="0" w:beforeAutospacing="0" w:after="150" w:afterAutospacing="0" w:line="555" w:lineRule="atLeast"/>
        <w:ind w:left="0" w:right="0" w:firstLine="645"/>
        <w:jc w:val="left"/>
      </w:pPr>
      <w:r>
        <w:rPr>
          <w:rFonts w:ascii="黑体" w:hAnsi="宋体" w:eastAsia="黑体" w:cs="黑体"/>
          <w:i w:val="0"/>
          <w:iCs w:val="0"/>
          <w:caps w:val="0"/>
          <w:color w:val="333333"/>
          <w:spacing w:val="0"/>
          <w:sz w:val="31"/>
          <w:szCs w:val="31"/>
        </w:rPr>
        <w:t>一、整治目标</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强化监督检查，层层传导压力，压紧压实参建单位扬尘防治主体责任及区（市）属地监管责任，重点落实施工现场扬尘防治“六项措施”。结合《青岛市市政公用工程文明施工分类分级分阶段精细化管理实施方案》要求，以标准化促进文明施工闭环管理，以信息化提升文明施工管控能力，以精细化推进文明施工生态环境保护，全面提升市政公用工程文明施工管理水平，树立“洁、序、净、美”市政公用工程良好形象。</w:t>
      </w:r>
    </w:p>
    <w:p>
      <w:pPr>
        <w:pStyle w:val="3"/>
        <w:keepNext w:val="0"/>
        <w:keepLines w:val="0"/>
        <w:widowControl/>
        <w:suppressLineNumbers w:val="0"/>
        <w:spacing w:before="0" w:beforeAutospacing="0" w:after="150" w:afterAutospacing="0" w:line="555" w:lineRule="atLeast"/>
        <w:ind w:left="-15" w:right="0" w:firstLine="645"/>
        <w:jc w:val="left"/>
      </w:pPr>
      <w:r>
        <w:rPr>
          <w:rFonts w:hint="eastAsia" w:ascii="黑体" w:hAnsi="宋体" w:eastAsia="黑体" w:cs="黑体"/>
          <w:i w:val="0"/>
          <w:iCs w:val="0"/>
          <w:caps w:val="0"/>
          <w:color w:val="333333"/>
          <w:spacing w:val="0"/>
          <w:sz w:val="31"/>
          <w:szCs w:val="31"/>
        </w:rPr>
        <w:t>二、整治时间</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自即日起至2024年10月31日，开展全市市政公用工程扬尘治理专项整治行动。</w:t>
      </w:r>
    </w:p>
    <w:p>
      <w:pPr>
        <w:pStyle w:val="3"/>
        <w:keepNext w:val="0"/>
        <w:keepLines w:val="0"/>
        <w:widowControl/>
        <w:suppressLineNumbers w:val="0"/>
        <w:spacing w:before="0" w:beforeAutospacing="0" w:after="150" w:afterAutospacing="0" w:line="555" w:lineRule="atLeast"/>
        <w:ind w:left="-15" w:right="0" w:firstLine="645"/>
        <w:jc w:val="left"/>
      </w:pPr>
      <w:r>
        <w:rPr>
          <w:rFonts w:hint="eastAsia" w:ascii="黑体" w:hAnsi="宋体" w:eastAsia="黑体" w:cs="黑体"/>
          <w:i w:val="0"/>
          <w:iCs w:val="0"/>
          <w:caps w:val="0"/>
          <w:color w:val="333333"/>
          <w:spacing w:val="0"/>
          <w:sz w:val="31"/>
          <w:szCs w:val="31"/>
        </w:rPr>
        <w:t>三、整治内容</w:t>
      </w:r>
    </w:p>
    <w:p>
      <w:pPr>
        <w:pStyle w:val="3"/>
        <w:keepNext w:val="0"/>
        <w:keepLines w:val="0"/>
        <w:widowControl/>
        <w:suppressLineNumbers w:val="0"/>
        <w:shd w:val="clear" w:fill="FFFFFF"/>
        <w:spacing w:before="0" w:beforeAutospacing="0" w:after="0" w:afterAutospacing="0" w:line="555" w:lineRule="atLeast"/>
        <w:ind w:left="0" w:right="0" w:firstLine="645"/>
        <w:jc w:val="both"/>
      </w:pPr>
      <w:r>
        <w:rPr>
          <w:rFonts w:ascii="楷体_GB2312" w:hAnsi="Helvetica" w:eastAsia="楷体_GB2312" w:cs="楷体_GB2312"/>
          <w:i w:val="0"/>
          <w:iCs w:val="0"/>
          <w:caps w:val="0"/>
          <w:color w:val="333333"/>
          <w:spacing w:val="0"/>
          <w:sz w:val="31"/>
          <w:szCs w:val="31"/>
          <w:shd w:val="clear" w:fill="FFFFFF"/>
        </w:rPr>
        <w:t>（一）</w:t>
      </w:r>
      <w:r>
        <w:rPr>
          <w:rFonts w:hint="default" w:ascii="楷体_GB2312" w:hAnsi="Helvetica" w:eastAsia="楷体_GB2312" w:cs="楷体_GB2312"/>
          <w:i w:val="0"/>
          <w:iCs w:val="0"/>
          <w:caps w:val="0"/>
          <w:color w:val="333333"/>
          <w:spacing w:val="0"/>
          <w:sz w:val="31"/>
          <w:szCs w:val="31"/>
          <w:shd w:val="clear" w:fill="FFFFFF"/>
        </w:rPr>
        <w:t>切实落实扬尘治理工作责任</w:t>
      </w:r>
    </w:p>
    <w:p>
      <w:pPr>
        <w:pStyle w:val="3"/>
        <w:keepNext w:val="0"/>
        <w:keepLines w:val="0"/>
        <w:widowControl/>
        <w:suppressLineNumbers w:val="0"/>
        <w:spacing w:before="0" w:beforeAutospacing="0" w:after="0" w:afterAutospacing="0" w:line="555" w:lineRule="atLeast"/>
        <w:ind w:left="0" w:right="0" w:firstLine="645"/>
        <w:jc w:val="left"/>
        <w:rPr>
          <w:color w:val="FF0000"/>
        </w:rPr>
      </w:pPr>
      <w:r>
        <w:rPr>
          <w:rFonts w:hint="default" w:ascii="仿宋_GB2312" w:hAnsi="Helvetica" w:eastAsia="仿宋_GB2312" w:cs="仿宋_GB2312"/>
          <w:i w:val="0"/>
          <w:iCs w:val="0"/>
          <w:caps w:val="0"/>
          <w:color w:val="333333"/>
          <w:spacing w:val="0"/>
          <w:sz w:val="31"/>
          <w:szCs w:val="31"/>
        </w:rPr>
        <w:t>市政公用工程建设单位及项目负责人对工地扬尘治理负总责，需及时拨付文明施工措施费；施工单位及项目经理为现场落实扬尘治理措施第一责任人；监理单位及项目总</w:t>
      </w:r>
      <w:bookmarkStart w:id="0" w:name="_GoBack"/>
      <w:bookmarkEnd w:id="0"/>
      <w:r>
        <w:rPr>
          <w:rFonts w:hint="default" w:ascii="仿宋_GB2312" w:hAnsi="Helvetica" w:eastAsia="仿宋_GB2312" w:cs="仿宋_GB2312"/>
          <w:i w:val="0"/>
          <w:iCs w:val="0"/>
          <w:caps w:val="0"/>
          <w:color w:val="333333"/>
          <w:spacing w:val="0"/>
          <w:sz w:val="31"/>
          <w:szCs w:val="31"/>
        </w:rPr>
        <w:t>监对工地扬尘治理承担监督、督促整改责任。本次专项整治行动重点整治建设单位文明施工措施费拨付不到位情况；施工单位未编制扬尘防治专项方案、未设置扬尘防治公示牌、未公开监督电话等情况；</w:t>
      </w:r>
      <w:r>
        <w:rPr>
          <w:rFonts w:hint="default" w:ascii="仿宋_GB2312" w:hAnsi="Helvetica" w:eastAsia="仿宋_GB2312" w:cs="仿宋_GB2312"/>
          <w:i w:val="0"/>
          <w:iCs w:val="0"/>
          <w:caps w:val="0"/>
          <w:color w:val="FF0000"/>
          <w:spacing w:val="0"/>
          <w:sz w:val="31"/>
          <w:szCs w:val="31"/>
        </w:rPr>
        <w:t>监理单位未将扬尘治理工作纳入监理细则和旁站方案等情况。</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楷体_GB2312" w:hAnsi="Helvetica" w:eastAsia="楷体_GB2312" w:cs="楷体_GB2312"/>
          <w:i w:val="0"/>
          <w:iCs w:val="0"/>
          <w:caps w:val="0"/>
          <w:color w:val="333333"/>
          <w:spacing w:val="0"/>
          <w:sz w:val="31"/>
          <w:szCs w:val="31"/>
        </w:rPr>
        <w:t>（二）严格落实施工现场扬尘治理“六项措施”</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各项目参建单位将扬尘污染防治工作纳入常态化管理，严格按照扬尘治理“六项措施”要求（即施工封闭围挡、出入车辆冲洗、渣土车辆密闭运输、施工现场道路硬化、物料码堆覆盖及裸土覆盖、雾炮湿法作业）逐项检查落实，发现问题立即整改。在做好“六项措施”基础之上，重点做好工地出入口及围挡保洁、公益广告设置等文明施工工作。</w:t>
      </w:r>
    </w:p>
    <w:p>
      <w:pPr>
        <w:pStyle w:val="3"/>
        <w:keepNext w:val="0"/>
        <w:keepLines w:val="0"/>
        <w:widowControl/>
        <w:suppressLineNumbers w:val="0"/>
        <w:shd w:val="clear" w:fill="FFFFFF"/>
        <w:spacing w:before="0" w:beforeAutospacing="0" w:after="0" w:afterAutospacing="0" w:line="555" w:lineRule="atLeast"/>
        <w:ind w:left="0" w:right="0" w:firstLine="645"/>
        <w:jc w:val="both"/>
      </w:pPr>
      <w:r>
        <w:rPr>
          <w:rFonts w:hint="default" w:ascii="楷体_GB2312" w:hAnsi="Helvetica" w:eastAsia="楷体_GB2312" w:cs="楷体_GB2312"/>
          <w:i w:val="0"/>
          <w:iCs w:val="0"/>
          <w:caps w:val="0"/>
          <w:color w:val="333333"/>
          <w:spacing w:val="0"/>
          <w:sz w:val="31"/>
          <w:szCs w:val="31"/>
          <w:shd w:val="clear" w:fill="FFFFFF"/>
        </w:rPr>
        <w:t>1.规范围挡设置。</w:t>
      </w:r>
      <w:r>
        <w:rPr>
          <w:rFonts w:hint="default" w:ascii="仿宋_GB2312" w:hAnsi="Helvetica" w:eastAsia="仿宋_GB2312" w:cs="仿宋_GB2312"/>
          <w:i w:val="0"/>
          <w:iCs w:val="0"/>
          <w:caps w:val="0"/>
          <w:color w:val="333333"/>
          <w:spacing w:val="0"/>
          <w:sz w:val="31"/>
          <w:szCs w:val="31"/>
          <w:shd w:val="clear" w:fill="FFFFFF"/>
        </w:rPr>
        <w:t>施工现场应设置连续封闭式装配式围挡或仿绿植围挡,围挡下沿应防护严密,围挡设置应做到坚固、稳定、整洁、美观、环保。围挡外侧（施工责任区域内）应保持整洁，严禁堆积垃圾。长距离线性市政公用工程应采取分段封闭施工措施。工地出入口大门安排专人负责保洁，严格执行闭门施工管理规定。现场须公开设立扬尘防治公示牌（见附件3）。</w:t>
      </w:r>
    </w:p>
    <w:p>
      <w:pPr>
        <w:pStyle w:val="3"/>
        <w:keepNext w:val="0"/>
        <w:keepLines w:val="0"/>
        <w:widowControl/>
        <w:suppressLineNumbers w:val="0"/>
        <w:shd w:val="clear" w:fill="FFFFFF"/>
        <w:spacing w:before="0" w:beforeAutospacing="0" w:after="0" w:afterAutospacing="0" w:line="555" w:lineRule="atLeast"/>
        <w:ind w:left="0" w:right="0" w:firstLine="645"/>
        <w:jc w:val="both"/>
      </w:pPr>
      <w:r>
        <w:rPr>
          <w:rFonts w:hint="default" w:ascii="仿宋_GB2312" w:hAnsi="Helvetica" w:eastAsia="仿宋_GB2312" w:cs="仿宋_GB2312"/>
          <w:i w:val="0"/>
          <w:iCs w:val="0"/>
          <w:caps w:val="0"/>
          <w:color w:val="333333"/>
          <w:spacing w:val="0"/>
          <w:sz w:val="31"/>
          <w:szCs w:val="31"/>
          <w:shd w:val="clear" w:fill="FFFFFF"/>
        </w:rPr>
        <w:t> </w:t>
      </w:r>
    </w:p>
    <w:p>
      <w:pPr>
        <w:pStyle w:val="3"/>
        <w:keepNext w:val="0"/>
        <w:keepLines w:val="0"/>
        <w:widowControl/>
        <w:suppressLineNumbers w:val="0"/>
        <w:shd w:val="clear" w:fill="FFFFFF"/>
        <w:spacing w:before="0" w:beforeAutospacing="0" w:after="0" w:afterAutospacing="0" w:line="555" w:lineRule="atLeast"/>
        <w:ind w:left="0" w:right="0" w:firstLine="645"/>
        <w:jc w:val="both"/>
      </w:pPr>
      <w:r>
        <w:rPr>
          <w:rFonts w:hint="default" w:ascii="楷体_GB2312" w:hAnsi="Helvetica" w:eastAsia="楷体_GB2312" w:cs="楷体_GB2312"/>
          <w:i w:val="0"/>
          <w:iCs w:val="0"/>
          <w:caps w:val="0"/>
          <w:color w:val="333333"/>
          <w:spacing w:val="0"/>
          <w:sz w:val="31"/>
          <w:szCs w:val="31"/>
          <w:shd w:val="clear" w:fill="FFFFFF"/>
        </w:rPr>
        <w:t>2.抓实渣土车密闭运输要求。</w:t>
      </w:r>
      <w:r>
        <w:rPr>
          <w:rFonts w:hint="default" w:ascii="仿宋_GB2312" w:hAnsi="Helvetica" w:eastAsia="仿宋_GB2312" w:cs="仿宋_GB2312"/>
          <w:i w:val="0"/>
          <w:iCs w:val="0"/>
          <w:caps w:val="0"/>
          <w:color w:val="333333"/>
          <w:spacing w:val="0"/>
          <w:sz w:val="31"/>
          <w:szCs w:val="31"/>
          <w:shd w:val="clear" w:fill="FFFFFF"/>
        </w:rPr>
        <w:t>施工单位须采用在城管部门备案的专业运输队伍承担建筑渣土运输任务，渣土运输和处置核准手续齐全，车辆应密闭加盖，严格控制渣土装车高度，确保不撒漏和超载。</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楷体_GB2312" w:hAnsi="Helvetica" w:eastAsia="楷体_GB2312" w:cs="楷体_GB2312"/>
          <w:i w:val="0"/>
          <w:iCs w:val="0"/>
          <w:caps w:val="0"/>
          <w:color w:val="333333"/>
          <w:spacing w:val="0"/>
          <w:sz w:val="31"/>
          <w:szCs w:val="31"/>
        </w:rPr>
        <w:t>3.严格落实出入车辆清洗制度。</w:t>
      </w:r>
      <w:r>
        <w:rPr>
          <w:rFonts w:hint="default" w:ascii="仿宋_GB2312" w:hAnsi="Helvetica" w:eastAsia="仿宋_GB2312" w:cs="仿宋_GB2312"/>
          <w:i w:val="0"/>
          <w:iCs w:val="0"/>
          <w:caps w:val="0"/>
          <w:color w:val="333333"/>
          <w:spacing w:val="0"/>
          <w:sz w:val="31"/>
          <w:szCs w:val="31"/>
        </w:rPr>
        <w:t>施工现场设置车辆冲洗设施，安排专人清洗车辆，确保进出工地车辆达到“车轮净、车身净、车牌净、密闭完好”的“三净一好”标准,严禁带泥上路。车辆冲洗设施应设置在施工现场出入口内侧,冲洗的污水应进行处置回收。现场使用的非道路移动机械应具有环保标识,符合有关规定要求。</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楷体_GB2312" w:hAnsi="Helvetica" w:eastAsia="楷体_GB2312" w:cs="楷体_GB2312"/>
          <w:i w:val="0"/>
          <w:iCs w:val="0"/>
          <w:caps w:val="0"/>
          <w:color w:val="333333"/>
          <w:spacing w:val="0"/>
          <w:sz w:val="31"/>
          <w:szCs w:val="31"/>
        </w:rPr>
        <w:t>4.加强施工工地内部道路硬化管理。</w:t>
      </w:r>
      <w:r>
        <w:rPr>
          <w:rFonts w:hint="default" w:ascii="仿宋_GB2312" w:hAnsi="Helvetica" w:eastAsia="仿宋_GB2312" w:cs="仿宋_GB2312"/>
          <w:i w:val="0"/>
          <w:iCs w:val="0"/>
          <w:caps w:val="0"/>
          <w:color w:val="333333"/>
          <w:spacing w:val="0"/>
          <w:sz w:val="31"/>
          <w:szCs w:val="31"/>
        </w:rPr>
        <w:t>施工现场出入口、主要施工道路、材料加工区、办公区、生活区地面等应进行硬化处理, 并定期清扫,保持路面不起尘。</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楷体_GB2312" w:hAnsi="Helvetica" w:eastAsia="楷体_GB2312" w:cs="楷体_GB2312"/>
          <w:i w:val="0"/>
          <w:iCs w:val="0"/>
          <w:caps w:val="0"/>
          <w:color w:val="333333"/>
          <w:spacing w:val="0"/>
          <w:sz w:val="31"/>
          <w:szCs w:val="31"/>
        </w:rPr>
        <w:t>5.落实土方开挖湿法作业。</w:t>
      </w:r>
      <w:r>
        <w:rPr>
          <w:rFonts w:hint="default" w:ascii="仿宋_GB2312" w:hAnsi="Helvetica" w:eastAsia="仿宋_GB2312" w:cs="仿宋_GB2312"/>
          <w:i w:val="0"/>
          <w:iCs w:val="0"/>
          <w:caps w:val="0"/>
          <w:color w:val="333333"/>
          <w:spacing w:val="0"/>
          <w:sz w:val="31"/>
          <w:szCs w:val="31"/>
        </w:rPr>
        <w:t>土石方作业、机械剔凿、建筑垃圾清理等过程中,严格按照湿法作业要求,采取洒水、雾炮喷淋、360°雾桩喷淋等抑尘降尘措施。</w:t>
      </w:r>
    </w:p>
    <w:p>
      <w:pPr>
        <w:pStyle w:val="3"/>
        <w:keepNext w:val="0"/>
        <w:keepLines w:val="0"/>
        <w:widowControl/>
        <w:suppressLineNumbers w:val="0"/>
        <w:shd w:val="clear" w:fill="FFFFFF"/>
        <w:spacing w:before="0" w:beforeAutospacing="0" w:after="0" w:afterAutospacing="0" w:line="555" w:lineRule="atLeast"/>
        <w:ind w:left="0" w:right="0" w:firstLine="645"/>
        <w:jc w:val="both"/>
      </w:pPr>
      <w:r>
        <w:rPr>
          <w:rFonts w:hint="default" w:ascii="楷体_GB2312" w:hAnsi="Helvetica" w:eastAsia="楷体_GB2312" w:cs="楷体_GB2312"/>
          <w:i w:val="0"/>
          <w:iCs w:val="0"/>
          <w:caps w:val="0"/>
          <w:color w:val="333333"/>
          <w:spacing w:val="0"/>
          <w:sz w:val="31"/>
          <w:szCs w:val="31"/>
          <w:shd w:val="clear" w:fill="FFFFFF"/>
        </w:rPr>
        <w:t>6.强化施工现场物料堆放覆盖。</w:t>
      </w:r>
      <w:r>
        <w:rPr>
          <w:rFonts w:hint="default" w:ascii="仿宋_GB2312" w:hAnsi="Helvetica" w:eastAsia="仿宋_GB2312" w:cs="仿宋_GB2312"/>
          <w:i w:val="0"/>
          <w:iCs w:val="0"/>
          <w:caps w:val="0"/>
          <w:color w:val="333333"/>
          <w:spacing w:val="0"/>
          <w:sz w:val="31"/>
          <w:szCs w:val="31"/>
          <w:shd w:val="clear" w:fill="FFFFFF"/>
        </w:rPr>
        <w:t>施工现场裸土、散料、建筑垃圾、渣土等应根据现场情况选用防尘网覆盖、种植绿植或采用抑尘剂固化等处理。水泥等其它易飞散的细颗粒建筑材料应密闭存储或者蓬盖密闭，现场禁止砂浆搅拌。</w:t>
      </w:r>
    </w:p>
    <w:p>
      <w:pPr>
        <w:pStyle w:val="3"/>
        <w:keepNext w:val="0"/>
        <w:keepLines w:val="0"/>
        <w:widowControl/>
        <w:suppressLineNumbers w:val="0"/>
        <w:shd w:val="clear" w:fill="FFFFFF"/>
        <w:spacing w:before="0" w:beforeAutospacing="0" w:after="0" w:afterAutospacing="0" w:line="555" w:lineRule="atLeast"/>
        <w:ind w:left="0" w:right="0" w:firstLine="645"/>
        <w:jc w:val="both"/>
      </w:pPr>
      <w:r>
        <w:rPr>
          <w:rFonts w:hint="default" w:ascii="楷体_GB2312" w:hAnsi="Helvetica" w:eastAsia="楷体_GB2312" w:cs="楷体_GB2312"/>
          <w:i w:val="0"/>
          <w:iCs w:val="0"/>
          <w:caps w:val="0"/>
          <w:color w:val="333333"/>
          <w:spacing w:val="0"/>
          <w:sz w:val="31"/>
          <w:szCs w:val="31"/>
          <w:shd w:val="clear" w:fill="FFFFFF"/>
        </w:rPr>
        <w:t>（三）加强扬尘治理工作培训和交底工作</w:t>
      </w:r>
    </w:p>
    <w:p>
      <w:pPr>
        <w:pStyle w:val="3"/>
        <w:keepNext w:val="0"/>
        <w:keepLines w:val="0"/>
        <w:widowControl/>
        <w:suppressLineNumbers w:val="0"/>
        <w:spacing w:before="0" w:beforeAutospacing="0" w:after="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各项目班前晨会培训活动增加各分部分项工程施工扬尘治理内容，明确各工序扬尘治理清单、措施、责任人，将扬尘防治责任落实至班组。同时，要求各建设单位在4月底前组织项目参建单位进行扬尘治理工作专项培训，需留存培训记录、内容和照片等备查。</w:t>
      </w:r>
    </w:p>
    <w:p>
      <w:pPr>
        <w:pStyle w:val="3"/>
        <w:keepNext w:val="0"/>
        <w:keepLines w:val="0"/>
        <w:widowControl/>
        <w:suppressLineNumbers w:val="0"/>
        <w:spacing w:before="15" w:beforeAutospacing="0" w:after="150" w:afterAutospacing="0" w:line="555" w:lineRule="atLeast"/>
        <w:ind w:left="0" w:right="105" w:firstLine="645"/>
        <w:jc w:val="left"/>
      </w:pPr>
      <w:r>
        <w:rPr>
          <w:rFonts w:hint="default" w:ascii="楷体_GB2312" w:hAnsi="Helvetica" w:eastAsia="楷体_GB2312" w:cs="楷体_GB2312"/>
          <w:i w:val="0"/>
          <w:iCs w:val="0"/>
          <w:caps w:val="0"/>
          <w:color w:val="333333"/>
          <w:spacing w:val="0"/>
          <w:sz w:val="31"/>
          <w:szCs w:val="31"/>
        </w:rPr>
        <w:t>（四）严格落实重污染天气应急响应措施</w:t>
      </w:r>
    </w:p>
    <w:p>
      <w:pPr>
        <w:pStyle w:val="3"/>
        <w:keepNext w:val="0"/>
        <w:keepLines w:val="0"/>
        <w:widowControl/>
        <w:suppressLineNumbers w:val="0"/>
        <w:spacing w:before="15" w:beforeAutospacing="0" w:after="150" w:afterAutospacing="0" w:line="555" w:lineRule="atLeast"/>
        <w:ind w:left="0" w:right="105" w:firstLine="645"/>
        <w:jc w:val="left"/>
      </w:pPr>
      <w:r>
        <w:rPr>
          <w:rFonts w:hint="default" w:ascii="仿宋_GB2312" w:hAnsi="Helvetica" w:eastAsia="仿宋_GB2312" w:cs="仿宋_GB2312"/>
          <w:i w:val="0"/>
          <w:iCs w:val="0"/>
          <w:caps w:val="0"/>
          <w:color w:val="333333"/>
          <w:spacing w:val="0"/>
          <w:sz w:val="31"/>
          <w:szCs w:val="31"/>
        </w:rPr>
        <w:t>施工现场需在醒目位置张贴市政公用工程重污染天气应急响应措施公示牌（见附件4）,当收到重污染天气预警时，各市政公用工程参建单位应根据要求第一时间采取相应响应措施，启动重污染天气应急预案，如立即停止土（石）方和拆除作业，增加洒水频次等。列入省、市级重点名录重点项目的需严格按规定落实扬尘防治措施，尽量控制扬尘作业施工。</w:t>
      </w:r>
    </w:p>
    <w:p>
      <w:pPr>
        <w:pStyle w:val="3"/>
        <w:keepNext w:val="0"/>
        <w:keepLines w:val="0"/>
        <w:widowControl/>
        <w:suppressLineNumbers w:val="0"/>
        <w:spacing w:before="0" w:beforeAutospacing="0" w:after="150" w:afterAutospacing="0" w:line="555" w:lineRule="atLeast"/>
        <w:ind w:left="-15" w:right="0" w:firstLine="645"/>
        <w:jc w:val="left"/>
      </w:pPr>
      <w:r>
        <w:rPr>
          <w:rFonts w:hint="eastAsia" w:ascii="黑体" w:hAnsi="宋体" w:eastAsia="黑体" w:cs="黑体"/>
          <w:i w:val="0"/>
          <w:iCs w:val="0"/>
          <w:caps w:val="0"/>
          <w:color w:val="333333"/>
          <w:spacing w:val="0"/>
          <w:sz w:val="31"/>
          <w:szCs w:val="31"/>
        </w:rPr>
        <w:t>四、工作要求</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楷体_GB2312" w:hAnsi="Helvetica" w:eastAsia="楷体_GB2312" w:cs="楷体_GB2312"/>
          <w:i w:val="0"/>
          <w:iCs w:val="0"/>
          <w:caps w:val="0"/>
          <w:color w:val="333333"/>
          <w:spacing w:val="0"/>
          <w:sz w:val="31"/>
          <w:szCs w:val="31"/>
        </w:rPr>
        <w:t>（一）高度重视，加强领导</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各区（市）市政公用工程监督管理部门按照“属地管理，谁主管、谁负责”和“管行业必须管环保”的原则，切实肩负起扬尘治理工作属地监管责任，抓紧抓细抓实抓好扬尘治理专项整治行动，确保成效。</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楷体_GB2312" w:hAnsi="Helvetica" w:eastAsia="楷体_GB2312" w:cs="楷体_GB2312"/>
          <w:i w:val="0"/>
          <w:iCs w:val="0"/>
          <w:caps w:val="0"/>
          <w:color w:val="333333"/>
          <w:spacing w:val="0"/>
          <w:sz w:val="31"/>
          <w:szCs w:val="31"/>
        </w:rPr>
        <w:t>（二）全面排查，迅速开展整治工作</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各区（市）市政公用工程监督管理部门要立即开展一次拉网式摸底排查，建立在建项目扬尘污染问题管控台账，精准施策，对管辖范围内的市政公用工程扬尘污染源问题要做到第一时间发现，第一时间落实整改。对整改不及时，不到位的现场扬尘问题，须及时对接辖区城管部门进行扬尘处罚案件移交。</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楷体_GB2312" w:hAnsi="Helvetica" w:eastAsia="楷体_GB2312" w:cs="楷体_GB2312"/>
          <w:i w:val="0"/>
          <w:iCs w:val="0"/>
          <w:caps w:val="0"/>
          <w:color w:val="333333"/>
          <w:spacing w:val="0"/>
          <w:sz w:val="31"/>
          <w:szCs w:val="31"/>
        </w:rPr>
        <w:t>（三）立行立改，杜绝反弹</w:t>
      </w:r>
    </w:p>
    <w:p>
      <w:pPr>
        <w:pStyle w:val="3"/>
        <w:keepNext w:val="0"/>
        <w:keepLines w:val="0"/>
        <w:widowControl/>
        <w:suppressLineNumbers w:val="0"/>
        <w:spacing w:before="0" w:beforeAutospacing="0" w:after="150" w:afterAutospacing="0" w:line="555" w:lineRule="atLeast"/>
        <w:ind w:left="0" w:right="0" w:firstLine="645"/>
        <w:jc w:val="left"/>
      </w:pPr>
      <w:r>
        <w:rPr>
          <w:rFonts w:hint="default" w:ascii="仿宋_GB2312" w:hAnsi="Helvetica" w:eastAsia="仿宋_GB2312" w:cs="仿宋_GB2312"/>
          <w:i w:val="0"/>
          <w:iCs w:val="0"/>
          <w:caps w:val="0"/>
          <w:color w:val="333333"/>
          <w:spacing w:val="0"/>
          <w:sz w:val="31"/>
          <w:szCs w:val="31"/>
        </w:rPr>
        <w:t>各区（市）市政公用工程监督管理部门要围绕本次扬尘治理专项整治行动，加强调配监督人员力量下沉工地一线，开展随机巡查、夜间检查等，发现问题要紧盯不放，明确责任单位、整改责任人及整改时限，强化问题闭环整改，并举一反三，严防反弹。市市政公用监督站将结合区（市）扬尘专项检查，进行同步督导和抽查，对检查情况定期进行通报。</w:t>
      </w:r>
    </w:p>
    <w:p>
      <w:pPr>
        <w:pStyle w:val="3"/>
        <w:keepNext w:val="0"/>
        <w:keepLines w:val="0"/>
        <w:widowControl/>
        <w:suppressLineNumbers w:val="0"/>
        <w:spacing w:before="0" w:beforeAutospacing="0" w:after="150" w:afterAutospacing="0" w:line="555" w:lineRule="atLeast"/>
        <w:ind w:left="0" w:right="0"/>
        <w:jc w:val="left"/>
      </w:pPr>
      <w:r>
        <w:rPr>
          <w:rFonts w:hint="default" w:ascii="仿宋_GB2312" w:hAnsi="Helvetica" w:eastAsia="仿宋_GB2312" w:cs="仿宋_GB2312"/>
          <w:i w:val="0"/>
          <w:iCs w:val="0"/>
          <w:caps w:val="0"/>
          <w:color w:val="333333"/>
          <w:spacing w:val="0"/>
          <w:sz w:val="31"/>
          <w:szCs w:val="31"/>
        </w:rPr>
        <w:t>  </w:t>
      </w:r>
    </w:p>
    <w:p>
      <w:pPr>
        <w:pStyle w:val="3"/>
        <w:keepNext w:val="0"/>
        <w:keepLines w:val="0"/>
        <w:widowControl/>
        <w:suppressLineNumbers w:val="0"/>
        <w:spacing w:before="0" w:beforeAutospacing="0" w:after="150" w:afterAutospacing="0" w:line="555" w:lineRule="atLeast"/>
        <w:ind w:left="0" w:right="0"/>
        <w:jc w:val="left"/>
      </w:pPr>
      <w:r>
        <w:rPr>
          <w:rFonts w:hint="default" w:ascii="仿宋_GB2312" w:hAnsi="Helvetica" w:eastAsia="仿宋_GB2312" w:cs="仿宋_GB2312"/>
          <w:i w:val="0"/>
          <w:iCs w:val="0"/>
          <w:caps w:val="0"/>
          <w:color w:val="333333"/>
          <w:spacing w:val="0"/>
          <w:sz w:val="31"/>
          <w:szCs w:val="31"/>
        </w:rPr>
        <w:t>附件：1.山东省线性市政工程工扬尘防治专项治理工作方案</w:t>
      </w:r>
    </w:p>
    <w:p>
      <w:pPr>
        <w:pStyle w:val="3"/>
        <w:keepNext w:val="0"/>
        <w:keepLines w:val="0"/>
        <w:widowControl/>
        <w:suppressLineNumbers w:val="0"/>
        <w:spacing w:before="0" w:beforeAutospacing="0" w:after="150" w:afterAutospacing="0" w:line="555" w:lineRule="atLeast"/>
        <w:ind w:left="0" w:right="0" w:firstLine="960"/>
        <w:jc w:val="left"/>
      </w:pPr>
      <w:r>
        <w:rPr>
          <w:rFonts w:hint="default" w:ascii="仿宋_GB2312" w:hAnsi="Helvetica" w:eastAsia="仿宋_GB2312" w:cs="仿宋_GB2312"/>
          <w:i w:val="0"/>
          <w:iCs w:val="0"/>
          <w:caps w:val="0"/>
          <w:color w:val="333333"/>
          <w:spacing w:val="0"/>
          <w:sz w:val="31"/>
          <w:szCs w:val="31"/>
        </w:rPr>
        <w:t>2.青岛市市政公用工程重污染天气应急响应工作明白纸</w:t>
      </w:r>
    </w:p>
    <w:p>
      <w:pPr>
        <w:pStyle w:val="3"/>
        <w:keepNext w:val="0"/>
        <w:keepLines w:val="0"/>
        <w:widowControl/>
        <w:suppressLineNumbers w:val="0"/>
        <w:spacing w:before="0" w:beforeAutospacing="0" w:after="150" w:afterAutospacing="0" w:line="555" w:lineRule="atLeast"/>
        <w:ind w:left="0" w:right="0" w:firstLine="960"/>
        <w:jc w:val="left"/>
      </w:pPr>
      <w:r>
        <w:rPr>
          <w:rFonts w:hint="default" w:ascii="仿宋_GB2312" w:hAnsi="Helvetica" w:eastAsia="仿宋_GB2312" w:cs="仿宋_GB2312"/>
          <w:i w:val="0"/>
          <w:iCs w:val="0"/>
          <w:caps w:val="0"/>
          <w:color w:val="333333"/>
          <w:spacing w:val="0"/>
          <w:sz w:val="31"/>
          <w:szCs w:val="31"/>
        </w:rPr>
        <w:t>3.文明施工及扬尘污染防治公示牌</w:t>
      </w:r>
    </w:p>
    <w:p>
      <w:pPr>
        <w:pStyle w:val="3"/>
        <w:keepNext w:val="0"/>
        <w:keepLines w:val="0"/>
        <w:widowControl/>
        <w:suppressLineNumbers w:val="0"/>
        <w:spacing w:before="0" w:beforeAutospacing="0" w:after="150" w:afterAutospacing="0" w:line="555" w:lineRule="atLeast"/>
        <w:ind w:left="0" w:right="0" w:firstLine="960"/>
        <w:jc w:val="left"/>
      </w:pPr>
      <w:r>
        <w:rPr>
          <w:rFonts w:hint="default" w:ascii="仿宋_GB2312" w:hAnsi="Helvetica" w:eastAsia="仿宋_GB2312" w:cs="仿宋_GB2312"/>
          <w:i w:val="0"/>
          <w:iCs w:val="0"/>
          <w:caps w:val="0"/>
          <w:color w:val="333333"/>
          <w:spacing w:val="0"/>
          <w:sz w:val="31"/>
          <w:szCs w:val="31"/>
        </w:rPr>
        <w:t>4.市政公用工程重污染天气应急响应措施公示牌</w:t>
      </w:r>
    </w:p>
    <w:p>
      <w:pPr>
        <w:pStyle w:val="3"/>
        <w:keepNext w:val="0"/>
        <w:keepLines w:val="0"/>
        <w:widowControl/>
        <w:suppressLineNumbers w:val="0"/>
        <w:spacing w:before="0" w:beforeAutospacing="0" w:after="150" w:afterAutospacing="0" w:line="555" w:lineRule="atLeast"/>
        <w:ind w:left="0" w:right="0"/>
        <w:jc w:val="left"/>
      </w:pPr>
      <w:r>
        <w:rPr>
          <w:rFonts w:hint="default" w:ascii="仿宋_GB2312" w:hAnsi="Helvetica" w:eastAsia="仿宋_GB2312" w:cs="仿宋_GB2312"/>
          <w:i w:val="0"/>
          <w:iCs w:val="0"/>
          <w:caps w:val="0"/>
          <w:color w:val="FF0000"/>
          <w:spacing w:val="0"/>
          <w:sz w:val="31"/>
          <w:szCs w:val="31"/>
        </w:rPr>
        <w:t>      </w:t>
      </w:r>
      <w:r>
        <w:rPr>
          <w:rFonts w:hint="default" w:ascii="Helvetica" w:hAnsi="Helvetica" w:eastAsia="Helvetica" w:cs="Helvetica"/>
          <w:i w:val="0"/>
          <w:iCs w:val="0"/>
          <w:caps w:val="0"/>
          <w:color w:val="333333"/>
          <w:spacing w:val="0"/>
          <w:sz w:val="24"/>
          <w:szCs w:val="24"/>
        </w:rPr>
        <w:drawing>
          <wp:inline distT="0" distB="0" distL="114300" distR="114300">
            <wp:extent cx="152400" cy="152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hAnsi="Helvetica" w:eastAsia="仿宋_GB2312" w:cs="仿宋_GB2312"/>
          <w:i w:val="0"/>
          <w:iCs w:val="0"/>
          <w:caps w:val="0"/>
          <w:color w:val="0066CC"/>
          <w:spacing w:val="0"/>
          <w:sz w:val="31"/>
          <w:szCs w:val="31"/>
          <w:u w:val="none"/>
        </w:rPr>
        <w:fldChar w:fldCharType="begin"/>
      </w:r>
      <w:r>
        <w:rPr>
          <w:rFonts w:hint="default" w:ascii="仿宋_GB2312" w:hAnsi="Helvetica" w:eastAsia="仿宋_GB2312" w:cs="仿宋_GB2312"/>
          <w:i w:val="0"/>
          <w:iCs w:val="0"/>
          <w:caps w:val="0"/>
          <w:color w:val="0066CC"/>
          <w:spacing w:val="0"/>
          <w:sz w:val="31"/>
          <w:szCs w:val="31"/>
          <w:u w:val="none"/>
        </w:rPr>
        <w:instrText xml:space="preserve"> HYPERLINK "http://sjw.qingdao.gov.cn/cxjsj23/cxjsj131/202404/P020240423607297374305.rar" \o "附件1-4.rar" </w:instrText>
      </w:r>
      <w:r>
        <w:rPr>
          <w:rFonts w:hint="default" w:ascii="仿宋_GB2312" w:hAnsi="Helvetica" w:eastAsia="仿宋_GB2312" w:cs="仿宋_GB2312"/>
          <w:i w:val="0"/>
          <w:iCs w:val="0"/>
          <w:caps w:val="0"/>
          <w:color w:val="0066CC"/>
          <w:spacing w:val="0"/>
          <w:sz w:val="31"/>
          <w:szCs w:val="31"/>
          <w:u w:val="none"/>
        </w:rPr>
        <w:fldChar w:fldCharType="separate"/>
      </w:r>
      <w:r>
        <w:rPr>
          <w:rStyle w:val="6"/>
          <w:rFonts w:hint="default" w:ascii="仿宋_GB2312" w:hAnsi="Helvetica" w:eastAsia="仿宋_GB2312" w:cs="仿宋_GB2312"/>
          <w:i w:val="0"/>
          <w:iCs w:val="0"/>
          <w:caps w:val="0"/>
          <w:color w:val="0066CC"/>
          <w:spacing w:val="0"/>
          <w:sz w:val="31"/>
          <w:szCs w:val="31"/>
          <w:u w:val="none"/>
        </w:rPr>
        <w:t>附件1-4.rar</w:t>
      </w:r>
      <w:r>
        <w:rPr>
          <w:rFonts w:hint="default" w:ascii="仿宋_GB2312" w:hAnsi="Helvetica" w:eastAsia="仿宋_GB2312" w:cs="仿宋_GB2312"/>
          <w:i w:val="0"/>
          <w:iCs w:val="0"/>
          <w:caps w:val="0"/>
          <w:color w:val="0066CC"/>
          <w:spacing w:val="0"/>
          <w:sz w:val="31"/>
          <w:szCs w:val="31"/>
          <w:u w:val="none"/>
        </w:rPr>
        <w:fldChar w:fldCharType="end"/>
      </w:r>
    </w:p>
    <w:p>
      <w:pPr>
        <w:pStyle w:val="3"/>
        <w:keepNext w:val="0"/>
        <w:keepLines w:val="0"/>
        <w:widowControl/>
        <w:suppressLineNumbers w:val="0"/>
        <w:spacing w:before="0" w:beforeAutospacing="0" w:after="150" w:afterAutospacing="0" w:line="555" w:lineRule="atLeast"/>
        <w:ind w:left="0" w:right="0"/>
        <w:jc w:val="left"/>
      </w:pPr>
    </w:p>
    <w:p>
      <w:pPr>
        <w:pStyle w:val="3"/>
        <w:keepNext w:val="0"/>
        <w:keepLines w:val="0"/>
        <w:widowControl/>
        <w:suppressLineNumbers w:val="0"/>
        <w:shd w:val="clear" w:fill="FFFFFF"/>
        <w:spacing w:before="0" w:beforeAutospacing="0" w:after="0" w:afterAutospacing="0" w:line="555" w:lineRule="atLeast"/>
        <w:ind w:left="0" w:right="0"/>
        <w:jc w:val="right"/>
      </w:pPr>
      <w:r>
        <w:rPr>
          <w:rFonts w:hint="default" w:ascii="仿宋_GB2312" w:hAnsi="Helvetica" w:eastAsia="仿宋_GB2312" w:cs="仿宋_GB2312"/>
          <w:i w:val="0"/>
          <w:iCs w:val="0"/>
          <w:caps w:val="0"/>
          <w:color w:val="333333"/>
          <w:spacing w:val="0"/>
          <w:sz w:val="31"/>
          <w:szCs w:val="31"/>
          <w:shd w:val="clear" w:fill="FFFFFF"/>
        </w:rPr>
        <w:t> 青岛市市政公用工程质量安全监督站</w:t>
      </w:r>
    </w:p>
    <w:p>
      <w:pPr>
        <w:pStyle w:val="3"/>
        <w:keepNext w:val="0"/>
        <w:keepLines w:val="0"/>
        <w:widowControl/>
        <w:suppressLineNumbers w:val="0"/>
        <w:spacing w:before="0" w:beforeAutospacing="0" w:after="150" w:afterAutospacing="0" w:line="555" w:lineRule="atLeast"/>
        <w:ind w:left="0" w:right="0" w:firstLine="660"/>
        <w:jc w:val="right"/>
      </w:pPr>
      <w:r>
        <w:rPr>
          <w:rFonts w:hint="default" w:ascii="仿宋_GB2312" w:hAnsi="Helvetica" w:eastAsia="仿宋_GB2312" w:cs="仿宋_GB2312"/>
          <w:i w:val="0"/>
          <w:iCs w:val="0"/>
          <w:caps w:val="0"/>
          <w:color w:val="333333"/>
          <w:spacing w:val="0"/>
          <w:sz w:val="31"/>
          <w:szCs w:val="31"/>
        </w:rPr>
        <w:t>                             2024年4月23日  </w:t>
      </w:r>
    </w:p>
    <w:p>
      <w:pPr>
        <w:pStyle w:val="3"/>
        <w:keepNext w:val="0"/>
        <w:keepLines w:val="0"/>
        <w:widowControl/>
        <w:suppressLineNumbers w:val="0"/>
        <w:spacing w:before="0" w:beforeAutospacing="0" w:after="150" w:afterAutospacing="0"/>
        <w:ind w:left="0" w:right="0"/>
        <w:jc w:val="left"/>
      </w:pPr>
      <w:r>
        <w:rPr>
          <w:rFonts w:hint="eastAsia" w:ascii="宋体" w:hAnsi="宋体" w:eastAsia="宋体" w:cs="宋体"/>
          <w:i w:val="0"/>
          <w:iCs w:val="0"/>
          <w:caps w:val="0"/>
          <w:color w:val="333333"/>
          <w:spacing w:val="0"/>
          <w:sz w:val="36"/>
          <w:szCs w:val="36"/>
        </w:rPr>
        <w:t> </w:t>
      </w:r>
    </w:p>
    <w:p>
      <w:pPr>
        <w:pStyle w:val="3"/>
        <w:keepNext w:val="0"/>
        <w:keepLines w:val="0"/>
        <w:widowControl/>
        <w:suppressLineNumbers w:val="0"/>
        <w:spacing w:before="0" w:beforeAutospacing="0" w:after="150" w:afterAutospacing="0" w:line="555" w:lineRule="atLeast"/>
        <w:ind w:left="0" w:right="0" w:firstLine="1275"/>
        <w:jc w:val="left"/>
      </w:pPr>
      <w:r>
        <w:rPr>
          <w:rFonts w:hint="default" w:ascii="仿宋_GB2312" w:hAnsi="Helvetica" w:eastAsia="仿宋_GB2312" w:cs="仿宋_GB2312"/>
          <w:i w:val="0"/>
          <w:iCs w:val="0"/>
          <w:caps w:val="0"/>
          <w:color w:val="333333"/>
          <w:spacing w:val="0"/>
          <w:sz w:val="31"/>
          <w:szCs w:val="31"/>
        </w:rPr>
        <w:t>（联系人：江辉峰，联系电话：55680162）</w:t>
      </w:r>
    </w:p>
    <w:p/>
    <w:sectPr>
      <w:pgSz w:w="11906" w:h="16838"/>
      <w:pgMar w:top="1213" w:right="1519" w:bottom="1213" w:left="151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 w:name="仿宋_GB2312">
    <w:altName w:val="仿宋"/>
    <w:panose1 w:val="00000000000000000000"/>
    <w:charset w:val="00"/>
    <w:family w:val="auto"/>
    <w:pitch w:val="default"/>
    <w:sig w:usb0="00000000" w:usb1="00000000" w:usb2="00000000" w:usb3="00000000" w:csb0="00000000" w:csb1="00000000"/>
  </w:font>
  <w:font w:name="楷体_GB2312">
    <w:altName w:val="楷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3ZGVlYzIyYTFkODg5ZDVlODFhMDc3Y2QwNDZmYzIifQ=="/>
  </w:docVars>
  <w:rsids>
    <w:rsidRoot w:val="00000000"/>
    <w:rsid w:val="405F48EA"/>
    <w:rsid w:val="487664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124</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2024-04-24T09:00:00Z</dcterms:created>
  <dc:creator>Administrator</dc:creator>
  <cp:lastModifiedBy>刘卫东</cp:lastModifiedBy>
  <dcterms:modified xsi:type="dcterms:W3CDTF">2024-04-25T05:11:40Z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2B111FB08118428DBD1483CC1A4B70C8_12</vt:lpwstr>
  </property>
</Properties>
</file>