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关于举办2024年青岛市住建系统“安全生产月”启动仪式的通知</w:t>
      </w:r>
    </w:p>
    <w:p>
      <w:pPr>
        <w:keepNext w:val="0"/>
        <w:keepLines w:val="0"/>
        <w:widowControl/>
        <w:suppressLineNumbers w:val="0"/>
        <w:spacing w:after="300" w:afterAutospacing="0" w:line="450" w:lineRule="atLeast"/>
        <w:ind w:left="0" w:firstLine="0"/>
        <w:jc w:val="center"/>
      </w:pPr>
      <w:r>
        <w:rPr>
          <w:rFonts w:hint="default" w:ascii="Helvetica" w:hAnsi="Helvetica" w:eastAsia="Helvetica" w:cs="Helvetica"/>
          <w:i w:val="0"/>
          <w:iCs w:val="0"/>
          <w:caps w:val="0"/>
          <w:color w:val="666666"/>
          <w:spacing w:val="0"/>
          <w:kern w:val="0"/>
          <w:sz w:val="21"/>
          <w:szCs w:val="21"/>
          <w:lang w:val="en-US" w:eastAsia="zh-CN" w:bidi="ar"/>
        </w:rPr>
        <w:t>2024-06-04</w:t>
      </w:r>
    </w:p>
    <w:p>
      <w:pPr>
        <w:pStyle w:val="3"/>
        <w:keepNext w:val="0"/>
        <w:keepLines w:val="0"/>
        <w:widowControl/>
        <w:suppressLineNumbers w:val="0"/>
        <w:spacing w:before="0" w:beforeAutospacing="0" w:after="150" w:afterAutospacing="0" w:line="555" w:lineRule="atLeast"/>
        <w:ind w:left="0" w:right="0"/>
        <w:jc w:val="left"/>
      </w:pPr>
      <w:r>
        <w:rPr>
          <w:rFonts w:ascii="仿宋_GB2312" w:hAnsi="Helvetica" w:eastAsia="仿宋_GB2312" w:cs="仿宋_GB2312"/>
          <w:i w:val="0"/>
          <w:iCs w:val="0"/>
          <w:caps w:val="0"/>
          <w:color w:val="333333"/>
          <w:spacing w:val="0"/>
          <w:sz w:val="31"/>
          <w:szCs w:val="31"/>
        </w:rPr>
        <w:t>各区市、青岛西海岸新区住房和城乡建设主管部门，各有关单位：</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按照省住房城乡建设厅安委会《全省住建系统2024年“安全生产月”活动实施方案》和市住房城乡建设局安委会《全市住建领域2024年“安全生产月”活动实施方案》要求，定于6月5日举办2024年青岛市住建系统“安全生产月”启动活动。现将有关事项通知如下：</w:t>
      </w:r>
    </w:p>
    <w:p>
      <w:pPr>
        <w:pStyle w:val="3"/>
        <w:keepNext w:val="0"/>
        <w:keepLines w:val="0"/>
        <w:widowControl/>
        <w:suppressLineNumbers w:val="0"/>
        <w:spacing w:before="0" w:beforeAutospacing="0" w:after="150" w:afterAutospacing="0" w:line="555" w:lineRule="atLeast"/>
        <w:ind w:left="0" w:right="0" w:firstLine="645"/>
        <w:jc w:val="left"/>
      </w:pPr>
      <w:r>
        <w:rPr>
          <w:rFonts w:ascii="黑体" w:hAnsi="宋体" w:eastAsia="黑体" w:cs="黑体"/>
          <w:i w:val="0"/>
          <w:iCs w:val="0"/>
          <w:caps w:val="0"/>
          <w:color w:val="333333"/>
          <w:spacing w:val="0"/>
          <w:sz w:val="31"/>
          <w:szCs w:val="31"/>
        </w:rPr>
        <w:t>一、活动时间</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2023年6月5日（星期三）上午9:30—11:30</w:t>
      </w:r>
    </w:p>
    <w:p>
      <w:pPr>
        <w:pStyle w:val="3"/>
        <w:keepNext w:val="0"/>
        <w:keepLines w:val="0"/>
        <w:widowControl/>
        <w:suppressLineNumbers w:val="0"/>
        <w:spacing w:before="0" w:beforeAutospacing="0" w:after="150" w:afterAutospacing="0" w:line="555" w:lineRule="atLeast"/>
        <w:ind w:left="0" w:right="0" w:firstLine="315"/>
        <w:jc w:val="left"/>
      </w:pPr>
      <w:r>
        <w:rPr>
          <w:rFonts w:hint="eastAsia" w:ascii="黑体" w:hAnsi="宋体" w:eastAsia="黑体" w:cs="黑体"/>
          <w:i w:val="0"/>
          <w:iCs w:val="0"/>
          <w:caps w:val="0"/>
          <w:color w:val="333333"/>
          <w:spacing w:val="0"/>
          <w:sz w:val="31"/>
          <w:szCs w:val="31"/>
        </w:rPr>
        <w:t>二、活动地点</w:t>
      </w:r>
    </w:p>
    <w:p>
      <w:pPr>
        <w:pStyle w:val="3"/>
        <w:keepNext w:val="0"/>
        <w:keepLines w:val="0"/>
        <w:widowControl/>
        <w:suppressLineNumbers w:val="0"/>
        <w:spacing w:before="0" w:beforeAutospacing="0" w:after="150" w:afterAutospacing="0" w:line="570" w:lineRule="atLeast"/>
        <w:ind w:left="0" w:right="0" w:firstLine="645"/>
        <w:jc w:val="left"/>
      </w:pPr>
      <w:r>
        <w:rPr>
          <w:rFonts w:hint="default" w:ascii="仿宋_GB2312" w:hAnsi="Helvetica" w:eastAsia="仿宋_GB2312" w:cs="仿宋_GB2312"/>
          <w:i w:val="0"/>
          <w:iCs w:val="0"/>
          <w:caps w:val="0"/>
          <w:color w:val="333333"/>
          <w:spacing w:val="0"/>
          <w:sz w:val="31"/>
          <w:szCs w:val="31"/>
        </w:rPr>
        <w:t>青岛市中医医院城阳院区工程项目（青岛市城阳区城阳街道西旺疃村硕阳路北，详细地址见附件1）。</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三、现场参会人员</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1.市住房城乡建设局分管负责同志，有关处室（站）主要负责同志；</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2.市应急局有关领导；</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3.各区、市住房城乡建设主管部门有关负责同志和安全监督机构主要负责同志；</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4.部分开发企业、建筑施工企业和监理企业的法人或主要负责人，安全总监或公司负责安全生产管理工作负责人（详见附件2）；</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5.新闻媒体。</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四、有关要求</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1.活动定于6月5日上午9:00开始签到，9:30活动开始，请参会人员提前到场签到。</w:t>
      </w:r>
    </w:p>
    <w:p>
      <w:pPr>
        <w:pStyle w:val="3"/>
        <w:keepNext w:val="0"/>
        <w:keepLines w:val="0"/>
        <w:widowControl/>
        <w:suppressLineNumbers w:val="0"/>
        <w:spacing w:before="0" w:beforeAutospacing="0" w:after="150" w:afterAutospacing="0"/>
        <w:ind w:left="0" w:right="0"/>
        <w:jc w:val="left"/>
      </w:pPr>
      <w:r>
        <w:rPr>
          <w:rFonts w:hint="default" w:ascii="仿宋_GB2312" w:hAnsi="Helvetica" w:eastAsia="仿宋_GB2312" w:cs="仿宋_GB2312"/>
          <w:i w:val="0"/>
          <w:iCs w:val="0"/>
          <w:caps w:val="0"/>
          <w:color w:val="333333"/>
          <w:spacing w:val="0"/>
          <w:sz w:val="31"/>
          <w:szCs w:val="31"/>
        </w:rPr>
        <w:t>    2.会议通过直播方式，各区、市建筑施工安全监督机构、各企业组织各项目同步收看2024年青岛市住建系统“安全生产月”启动仪式（观看路径：扫描下方二维码登录观看）。</w:t>
      </w:r>
    </w:p>
    <w:p>
      <w:pPr>
        <w:pStyle w:val="3"/>
        <w:keepNext w:val="0"/>
        <w:keepLines w:val="0"/>
        <w:widowControl/>
        <w:suppressLineNumbers w:val="0"/>
        <w:spacing w:before="0" w:beforeAutospacing="0" w:after="150" w:afterAutospacing="0"/>
        <w:ind w:left="0" w:right="0"/>
        <w:jc w:val="left"/>
      </w:pPr>
    </w:p>
    <w:p>
      <w:pPr>
        <w:pStyle w:val="3"/>
        <w:keepNext w:val="0"/>
        <w:keepLines w:val="0"/>
        <w:widowControl/>
        <w:suppressLineNumbers w:val="0"/>
        <w:spacing w:before="0" w:beforeAutospacing="0" w:after="150" w:afterAutospacing="0"/>
        <w:ind w:left="0" w:right="0"/>
        <w:jc w:val="center"/>
      </w:pPr>
      <w:r>
        <w:rPr>
          <w:rFonts w:hint="default" w:ascii="Helvetica" w:hAnsi="Helvetica" w:eastAsia="Helvetica" w:cs="Helvetica"/>
          <w:i w:val="0"/>
          <w:iCs w:val="0"/>
          <w:caps w:val="0"/>
          <w:color w:val="333333"/>
          <w:spacing w:val="0"/>
          <w:sz w:val="21"/>
          <w:szCs w:val="21"/>
        </w:rPr>
        <w:drawing>
          <wp:inline distT="0" distB="0" distL="114300" distR="114300">
            <wp:extent cx="2762250" cy="2762250"/>
            <wp:effectExtent l="0" t="0" r="0" b="0"/>
            <wp:docPr id="1" name="图片 1" descr="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png"/>
                    <pic:cNvPicPr>
                      <a:picLocks noChangeAspect="1"/>
                    </pic:cNvPicPr>
                  </pic:nvPicPr>
                  <pic:blipFill>
                    <a:blip r:embed="rId4"/>
                    <a:stretch>
                      <a:fillRect/>
                    </a:stretch>
                  </pic:blipFill>
                  <pic:spPr>
                    <a:xfrm>
                      <a:off x="0" y="0"/>
                      <a:ext cx="2762250" cy="2762250"/>
                    </a:xfrm>
                    <a:prstGeom prst="rect">
                      <a:avLst/>
                    </a:prstGeom>
                    <a:noFill/>
                    <a:ln w="9525">
                      <a:noFill/>
                    </a:ln>
                  </pic:spPr>
                </pic:pic>
              </a:graphicData>
            </a:graphic>
          </wp:inline>
        </w:drawing>
      </w:r>
      <w:bookmarkStart w:id="0" w:name="_GoBack"/>
      <w:bookmarkEnd w:id="0"/>
    </w:p>
    <w:p>
      <w:pPr>
        <w:pStyle w:val="3"/>
        <w:keepNext w:val="0"/>
        <w:keepLines w:val="0"/>
        <w:widowControl/>
        <w:suppressLineNumbers w:val="0"/>
        <w:spacing w:before="0" w:beforeAutospacing="0" w:after="150" w:afterAutospacing="0"/>
        <w:ind w:left="0" w:right="0"/>
        <w:jc w:val="left"/>
      </w:pPr>
      <w:r>
        <w:rPr>
          <w:rFonts w:hint="default" w:ascii="仿宋_GB2312" w:hAnsi="Helvetica" w:eastAsia="仿宋_GB2312" w:cs="仿宋_GB2312"/>
          <w:i w:val="0"/>
          <w:iCs w:val="0"/>
          <w:caps w:val="0"/>
          <w:color w:val="333333"/>
          <w:spacing w:val="0"/>
          <w:sz w:val="31"/>
          <w:szCs w:val="31"/>
        </w:rPr>
        <w:t>    3.请现场参会单位务必严格按照通知要求派员参会，在指定区域入座，不要随意走动。会议期间，请将手机调至静音或震动，保持会场安静。其他参会人员通过线上认真组织观看。</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4.因活动现场场地有限，请与会人员尽量绿色出行。自行驾车前往的，请听从现场人员安排停放至现场或周边停车场。现场联系人：杜壮壮，17806253803。</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附件：1.项目地图位置</w:t>
      </w:r>
    </w:p>
    <w:p>
      <w:pPr>
        <w:pStyle w:val="3"/>
        <w:keepNext w:val="0"/>
        <w:keepLines w:val="0"/>
        <w:widowControl/>
        <w:suppressLineNumbers w:val="0"/>
        <w:spacing w:before="0" w:beforeAutospacing="0" w:after="150" w:afterAutospacing="0" w:line="555" w:lineRule="atLeast"/>
        <w:ind w:left="0" w:right="0" w:firstLine="1605"/>
        <w:jc w:val="left"/>
      </w:pPr>
      <w:r>
        <w:rPr>
          <w:rFonts w:hint="default" w:ascii="仿宋_GB2312" w:hAnsi="Helvetica" w:eastAsia="仿宋_GB2312" w:cs="仿宋_GB2312"/>
          <w:i w:val="0"/>
          <w:iCs w:val="0"/>
          <w:caps w:val="0"/>
          <w:color w:val="333333"/>
          <w:spacing w:val="0"/>
          <w:sz w:val="31"/>
          <w:szCs w:val="31"/>
        </w:rPr>
        <w:t>2.参会单位名单</w:t>
      </w:r>
    </w:p>
    <w:p>
      <w:pPr>
        <w:pStyle w:val="3"/>
        <w:keepNext w:val="0"/>
        <w:keepLines w:val="0"/>
        <w:widowControl/>
        <w:suppressLineNumbers w:val="0"/>
        <w:spacing w:before="0" w:beforeAutospacing="0" w:after="150" w:afterAutospacing="0" w:line="555" w:lineRule="atLeast"/>
        <w:ind w:left="0" w:right="0" w:firstLine="645"/>
        <w:jc w:val="right"/>
      </w:pPr>
      <w:r>
        <w:rPr>
          <w:rFonts w:hint="default" w:ascii="仿宋_GB2312" w:hAnsi="Helvetica" w:eastAsia="仿宋_GB2312" w:cs="仿宋_GB2312"/>
          <w:i w:val="0"/>
          <w:iCs w:val="0"/>
          <w:caps w:val="0"/>
          <w:color w:val="333333"/>
          <w:spacing w:val="0"/>
          <w:sz w:val="31"/>
          <w:szCs w:val="31"/>
        </w:rPr>
        <w:t>                         青岛市住房和城乡建设局</w:t>
      </w:r>
    </w:p>
    <w:p>
      <w:pPr>
        <w:pStyle w:val="3"/>
        <w:keepNext w:val="0"/>
        <w:keepLines w:val="0"/>
        <w:widowControl/>
        <w:suppressLineNumbers w:val="0"/>
        <w:spacing w:before="0" w:beforeAutospacing="0" w:after="150" w:afterAutospacing="0" w:line="555" w:lineRule="atLeast"/>
        <w:ind w:left="0" w:right="0" w:firstLine="5460"/>
        <w:jc w:val="right"/>
      </w:pPr>
      <w:r>
        <w:rPr>
          <w:rFonts w:hint="default" w:ascii="仿宋_GB2312" w:hAnsi="Helvetica" w:eastAsia="仿宋_GB2312" w:cs="仿宋_GB2312"/>
          <w:i w:val="0"/>
          <w:iCs w:val="0"/>
          <w:caps w:val="0"/>
          <w:color w:val="333333"/>
          <w:spacing w:val="0"/>
          <w:sz w:val="31"/>
          <w:szCs w:val="31"/>
        </w:rPr>
        <w:t>2024年6月3日</w:t>
      </w:r>
    </w:p>
    <w:p>
      <w:pPr>
        <w:pStyle w:val="3"/>
        <w:keepNext w:val="0"/>
        <w:keepLines w:val="0"/>
        <w:widowControl/>
        <w:suppressLineNumbers w:val="0"/>
        <w:spacing w:before="0" w:beforeAutospacing="0" w:after="150" w:afterAutospacing="0"/>
        <w:ind w:left="0" w:right="0" w:firstLine="0"/>
        <w:jc w:val="left"/>
      </w:pPr>
      <w:r>
        <w:rPr>
          <w:rFonts w:hint="eastAsia" w:ascii="黑体" w:hAnsi="宋体" w:eastAsia="黑体" w:cs="黑体"/>
          <w:i w:val="0"/>
          <w:iCs w:val="0"/>
          <w:caps w:val="0"/>
          <w:color w:val="333333"/>
          <w:spacing w:val="0"/>
          <w:sz w:val="31"/>
          <w:szCs w:val="31"/>
        </w:rPr>
        <w:t> </w:t>
      </w:r>
      <w:r>
        <w:rPr>
          <w:rFonts w:hint="default" w:ascii="仿宋_GB2312" w:hAnsi="Helvetica" w:eastAsia="仿宋_GB2312" w:cs="仿宋_GB2312"/>
          <w:i w:val="0"/>
          <w:iCs w:val="0"/>
          <w:caps w:val="0"/>
          <w:color w:val="333333"/>
          <w:spacing w:val="0"/>
          <w:sz w:val="31"/>
          <w:szCs w:val="31"/>
        </w:rPr>
        <w:t>   （联系人：李琰，联系电话：85062787）</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47666F5B"/>
    <w:rsid w:val="7C0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699</Words>
  <Characters>807</Characters>
  <Lines>0</Lines>
  <Paragraphs>0</Paragraphs>
  <TotalTime>0</TotalTime>
  <ScaleCrop>false</ScaleCrop>
  <LinksUpToDate>false</LinksUpToDate>
  <CharactersWithSpaces>807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2024-06-04T01:22:00Z</dcterms:created>
  <dc:creator>Administrator</dc:creator>
  <cp:lastModifiedBy>刘卫东</cp:lastModifiedBy>
  <dcterms:modified xsi:type="dcterms:W3CDTF">2024-06-04T01:25:59Z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FAA2B5C3EC2442DDBFE1C72300CF1EA2_12</vt:lpwstr>
  </property>
</Properties>
</file>