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300" w:beforeAutospacing="0" w:after="150" w:afterAutospacing="0" w:line="17" w:lineRule="atLeast"/>
        <w:jc w:val="center"/>
        <w:rPr>
          <w:b/>
          <w:bCs/>
          <w:sz w:val="31"/>
          <w:szCs w:val="31"/>
        </w:rPr>
      </w:pPr>
      <w:bookmarkStart w:id="0" w:name="_GoBack"/>
      <w:r>
        <w:rPr>
          <w:b/>
          <w:bCs/>
          <w:i w:val="0"/>
          <w:iCs w:val="0"/>
          <w:caps w:val="0"/>
          <w:color w:val="0042A4"/>
          <w:spacing w:val="0"/>
          <w:sz w:val="31"/>
          <w:szCs w:val="31"/>
        </w:rPr>
        <w:t>青岛市住房和城乡建设局关于印发《关于加强建筑工程项目管理的实施意见》的通知</w:t>
      </w:r>
    </w:p>
    <w:bookmarkEnd w:id="0"/>
    <w:p>
      <w:pPr>
        <w:keepNext w:val="0"/>
        <w:keepLines w:val="0"/>
        <w:widowControl/>
        <w:suppressLineNumbers w:val="0"/>
        <w:spacing w:after="300" w:afterAutospacing="0" w:line="450" w:lineRule="atLeast"/>
        <w:ind w:left="0" w:firstLine="0"/>
        <w:jc w:val="center"/>
        <w:rPr>
          <w:rFonts w:ascii="Helvetica" w:hAnsi="Helvetica" w:eastAsia="Helvetica" w:cs="Helvetica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21"/>
          <w:szCs w:val="21"/>
          <w:lang w:val="en-US" w:eastAsia="zh-CN" w:bidi="ar"/>
        </w:rPr>
        <w:t>2024-06-17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/>
        <w:ind w:left="0" w:right="0"/>
        <w:jc w:val="left"/>
      </w:pPr>
      <w:r>
        <w:rPr>
          <w:rFonts w:ascii="仿宋_GB2312" w:hAnsi="Helvetica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  <w:t>各区（市）住房和城乡建设主管部门</w:t>
      </w: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  <w:t>、各有关单位：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55" w:lineRule="atLeast"/>
        <w:ind w:left="0" w:right="0" w:firstLine="645"/>
        <w:jc w:val="both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  <w:t>为进一步加强建筑工程项目管理，建立完善工作体系、机制，统筹项目现场质量、安全、用工管理三大任务，压实各方主体责任、推行班组建设管理，强化各类制度执行，保障建筑工程质量和施工安全，根据国家、省及地方有关规定，结合行业情况制定了《关于加强建筑工程项目管理的实施意见》，现印发给你们，请认真贯彻执行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55" w:lineRule="atLeast"/>
        <w:ind w:left="840" w:right="0"/>
        <w:jc w:val="left"/>
        <w:rPr>
          <w:rFonts w:ascii="Calibri" w:hAnsi="Calibri" w:eastAsia="Helvetica" w:cs="Calibri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55" w:lineRule="atLeast"/>
        <w:ind w:left="840" w:right="0"/>
        <w:jc w:val="left"/>
      </w:pPr>
      <w:r>
        <w:rPr>
          <w:rFonts w:ascii="Calibri" w:hAnsi="Calibri" w:eastAsia="Helvetica" w:cs="Calibri"/>
          <w:i w:val="0"/>
          <w:iCs w:val="0"/>
          <w:caps w:val="0"/>
          <w:color w:val="333333"/>
          <w:spacing w:val="0"/>
          <w:sz w:val="21"/>
          <w:szCs w:val="21"/>
        </w:rPr>
        <w:t> 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  <w:t>附件：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bdr w:val="none" w:color="auto" w:sz="0" w:space="0"/>
        </w:rPr>
        <w:drawing>
          <wp:inline distT="0" distB="0" distL="114300" distR="114300">
            <wp:extent cx="152400" cy="1524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66CC"/>
          <w:spacing w:val="0"/>
          <w:sz w:val="31"/>
          <w:szCs w:val="31"/>
          <w:u w:val="none"/>
        </w:rPr>
        <w:fldChar w:fldCharType="begin"/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66CC"/>
          <w:spacing w:val="0"/>
          <w:sz w:val="31"/>
          <w:szCs w:val="31"/>
          <w:u w:val="none"/>
        </w:rPr>
        <w:instrText xml:space="preserve"> HYPERLINK "http://sjw.qingdao.gov.cn/cxjsj1/cxjsj35/202406/P020240617611290231819.doc" \o "关于加强建筑工程项目管理的实施意见.doc" </w:instrTex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66CC"/>
          <w:spacing w:val="0"/>
          <w:sz w:val="31"/>
          <w:szCs w:val="31"/>
          <w:u w:val="none"/>
        </w:rPr>
        <w:fldChar w:fldCharType="separate"/>
      </w:r>
      <w:r>
        <w:rPr>
          <w:rStyle w:val="6"/>
          <w:rFonts w:hint="default" w:ascii="仿宋_GB2312" w:hAnsi="Calibri" w:eastAsia="仿宋_GB2312" w:cs="仿宋_GB2312"/>
          <w:i w:val="0"/>
          <w:iCs w:val="0"/>
          <w:caps w:val="0"/>
          <w:color w:val="0066CC"/>
          <w:spacing w:val="0"/>
          <w:sz w:val="31"/>
          <w:szCs w:val="31"/>
          <w:u w:val="none"/>
        </w:rPr>
        <w:t>关于加强建筑工程项目管理的实施意见.doc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66CC"/>
          <w:spacing w:val="0"/>
          <w:sz w:val="31"/>
          <w:szCs w:val="31"/>
          <w:u w:val="none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55" w:lineRule="atLeast"/>
        <w:ind w:left="0" w:right="0"/>
        <w:jc w:val="both"/>
      </w:pPr>
      <w:r>
        <w:rPr>
          <w:rFonts w:hint="default" w:ascii="Calibri" w:hAnsi="Calibri" w:eastAsia="Helvetica" w:cs="Calibri"/>
          <w:i w:val="0"/>
          <w:iCs w:val="0"/>
          <w:caps w:val="0"/>
          <w:color w:val="333333"/>
          <w:spacing w:val="0"/>
          <w:sz w:val="21"/>
          <w:szCs w:val="21"/>
        </w:rPr>
        <w:t>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55" w:lineRule="atLeast"/>
        <w:ind w:left="0" w:right="645" w:firstLine="645"/>
        <w:jc w:val="righ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  <w:t>                      青岛市住房和城乡建设局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555" w:lineRule="atLeast"/>
        <w:ind w:left="0" w:right="1290" w:firstLine="645"/>
        <w:jc w:val="right"/>
      </w:pPr>
      <w:r>
        <w:rPr>
          <w:rFonts w:hint="default" w:ascii="仿宋_GB2312" w:hAnsi="Helvetica" w:eastAsia="仿宋_GB2312" w:cs="仿宋_GB2312"/>
          <w:i w:val="0"/>
          <w:iCs w:val="0"/>
          <w:caps w:val="0"/>
          <w:color w:val="333333"/>
          <w:spacing w:val="0"/>
          <w:sz w:val="31"/>
          <w:szCs w:val="31"/>
        </w:rPr>
        <w:t>                          2024年6月17日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3ZGVlYzIyYTFkODg5ZDVlODFhMDc3Y2QwNDZmYzIifQ=="/>
  </w:docVars>
  <w:rsids>
    <w:rsidRoot w:val="00000000"/>
    <w:rsid w:val="5D323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2024-06-18T06:04:50Z</dcterms:created>
  <dc:creator>Administrator</dc:creator>
  <cp:lastModifiedBy>刘卫东</cp:lastModifiedBy>
  <dcterms:modified xsi:type="dcterms:W3CDTF">2024-06-18T06:05:12Z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D7DCAD90F4054332A8FED913B2AFC526_12</vt:lpwstr>
  </property>
</Properties>
</file>